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7cc140ad46d5" w:history="1">
              <w:r>
                <w:rPr>
                  <w:rStyle w:val="Hyperlink"/>
                </w:rPr>
                <w:t>2026-2032年全球与中国医疗纳米药物行业现状及发展前景报告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7cc140ad46d5" w:history="1">
              <w:r>
                <w:rPr>
                  <w:rStyle w:val="Hyperlink"/>
                </w:rPr>
                <w:t>2026-2032年全球与中国医疗纳米药物行业现状及发展前景报告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7cc140ad46d5" w:history="1">
                <w:r>
                  <w:rPr>
                    <w:rStyle w:val="Hyperlink"/>
                  </w:rPr>
                  <w:t>https://www.20087.com/6/32/YiLiaoNaMiYaoWuDeQianJingQuShi.html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纳米药物是精准治疗领域的前沿载体，已在肿瘤靶向治疗、疫苗递送及罕见病干预中实现临床转化。该类产品利用脂质体、聚合物胶束、无机纳米颗粒或外泌体等平台，将活性药物包裹或偶联于纳米尺度结构中，以改善药代动力学特性、增强病灶富集能力并降低全身毒性。部分获批产品（如mRNA新冠疫苗中的脂质纳米粒）已验证其在提升细胞摄取效率与免疫激活方面的独特优势。研发端聚焦于表面功能化修饰（如抗体、肽段）以实现主动靶向，并通过刺激响应型材料（pH、酶、温度敏感）控制药物释放时序。然而，医疗纳米药物仍面临规模化生产一致性、长期生物安全性评估不足及监管路径尚未完全标准化等挑战，限制了更广泛应用。</w:t>
      </w:r>
      <w:r>
        <w:rPr>
          <w:rFonts w:hint="eastAsia"/>
        </w:rPr>
        <w:br/>
      </w:r>
      <w:r>
        <w:rPr>
          <w:rFonts w:hint="eastAsia"/>
        </w:rPr>
        <w:t>　　未来，医疗纳米药物将加速向智能化、多模态协同与个体化定制方向演进。市场调研网认为，下一代纳米载体将集成诊断成像（如荧光、MRI造影）与治疗功能，形成“诊疗一体化”平台，支持实时疗效监测与剂量调整。基于患者基因组或肿瘤微环境特征的纳米药物定制将成为可能，推动精准医疗从“对症”走向“对人”。合成生物学手段亦将用于构建仿生纳米系统（如工程化细胞膜包被颗粒），进一步提升免疫逃逸与靶向精度。此外，连续流微反应器与AI辅助配方优化将解决生产工艺放大难题。长远看，医疗纳米药物将从单一治疗工具升级为可编程、可反馈、可调控的体内智能药物工厂，在攻克耐药性、中枢神经系统疾病及慢性炎症等领域开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d7cc140ad46d5" w:history="1">
        <w:r>
          <w:rPr>
            <w:rStyle w:val="Hyperlink"/>
          </w:rPr>
          <w:t>2026-2032年全球与中国医疗纳米药物行业现状及发展前景报告</w:t>
        </w:r>
      </w:hyperlink>
      <w:r>
        <w:rPr>
          <w:rFonts w:hint="eastAsia"/>
        </w:rPr>
        <w:t>》，2025年医疗纳米药物行业市场规模达 亿元，预计2032年市场规模将达 亿元，期间年均复合增长率（CAGR）达 %。报告系统分析了医疗纳米药物行业的市场规模、供需动态及竞争格局，重点评估了主要医疗纳米药物企业的经营表现，并对医疗纳米药物行业未来发展趋势进行了科学预测。报告结合医疗纳米药物技术现状与SWOT分析，揭示了市场机遇与潜在风险。市场调研网发布的《</w:t>
      </w:r>
      <w:hyperlink r:id="Rac7d7cc140ad46d5" w:history="1">
        <w:r>
          <w:rPr>
            <w:rStyle w:val="Hyperlink"/>
          </w:rPr>
          <w:t>2026-2032年全球与中国医疗纳米药物行业现状及发展前景报告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全球市场医疗纳米药物市场总体规模</w:t>
      </w:r>
      <w:r>
        <w:rPr>
          <w:rFonts w:hint="eastAsia"/>
        </w:rPr>
        <w:br/>
      </w:r>
      <w:r>
        <w:rPr>
          <w:rFonts w:hint="eastAsia"/>
        </w:rPr>
        <w:t>　　1.4 中国市场医疗纳米药物市场总体规模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医疗纳米药物行业发展总体概况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医疗纳米药物行业发展主要特点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医疗纳米药物行业发展影响因素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医疗纳米药物有利因素</w:t>
      </w:r>
      <w:r>
        <w:rPr>
          <w:rFonts w:hint="eastAsia"/>
        </w:rPr>
        <w:br/>
      </w:r>
      <w:r>
        <w:rPr>
          <w:rFonts w:hint="eastAsia"/>
        </w:rPr>
        <w:t>　　　　1.5.3 .2 医疗纳米药物不利因素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全球市场，近三年医疗纳米药物主要企业占有率及排名（按收入）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医疗纳米药物主要企业在国际市场占有率（按收入，2023-2026）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2025年医疗纳米药物主要企业在国际市场排名（按收入）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全球市场主要企业医疗纳米药物销售收入（2023-2026）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中国市场，近三年医疗纳米药物主要企业占有率及排名（按收入）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医疗纳米药物主要企业在中国市场占有率（按收入，2023-2026）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2025年医疗纳米药物主要企业在中国市场排名（按收入）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中国市场主要企业医疗纳米药物销售收入（2023-2026）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全球主要厂商医疗纳米药物总部及产地分布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全球主要厂商成立时间及医疗纳米药物商业化日期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全球主要厂商医疗纳米药物产品类型及应用</w:t>
      </w:r>
      <w:r>
        <w:rPr>
          <w:rFonts w:hint="eastAsia"/>
        </w:rPr>
        <w:br/>
      </w:r>
      <w:r>
        <w:rPr>
          <w:rFonts w:hint="eastAsia"/>
        </w:rPr>
        <w:t>　　2.6 医疗纳米药物行业集中度、竞争程度分析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医疗纳米药物行业集中度分析：2025年全球Top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全球医疗纳米药物第一梯队、第二梯队和第三梯队厂商（品牌）及市场份额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全球医疗纳米药物主要地区分析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全球主要地区医疗纳米药物市场规模分析：2021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全球主要地区医疗纳米药物销售额及份额（2021-2026）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全球主要地区医疗纳米药物销售额及份额预测（2027-2032）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纳米颗粒药物</w:t>
      </w:r>
      <w:r>
        <w:rPr>
          <w:rFonts w:hint="eastAsia"/>
        </w:rPr>
        <w:br/>
      </w:r>
      <w:r>
        <w:rPr>
          <w:rFonts w:hint="eastAsia"/>
        </w:rPr>
        <w:t>　　　　4.1.2 纳米载体药物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按产品类型细分，全球医疗纳米药物销售额对比（2021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按产品类型细分，全球医疗纳米药物销售额及市场份额（2021-2026）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按产品类型细分，全球医疗纳米药物销售额预测（2027-2032）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按产品类型细分，中国医疗纳米药物销售额及市场份额（2021-2026）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按产品类型细分，中国医疗纳米药物销售额预测（2027-2032）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抗癌</w:t>
      </w:r>
      <w:r>
        <w:rPr>
          <w:rFonts w:hint="eastAsia"/>
        </w:rPr>
        <w:br/>
      </w:r>
      <w:r>
        <w:rPr>
          <w:rFonts w:hint="eastAsia"/>
        </w:rPr>
        <w:t>　　　　5.1.2 中枢神经系统产品</w:t>
      </w:r>
      <w:r>
        <w:rPr>
          <w:rFonts w:hint="eastAsia"/>
        </w:rPr>
        <w:br/>
      </w:r>
      <w:r>
        <w:rPr>
          <w:rFonts w:hint="eastAsia"/>
        </w:rPr>
        <w:t>　　　　5.1.3 抗感染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按应用细分，全球医疗纳米药物销售额对比（2021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按应用细分，全球医疗纳米药物销售额及市场份额（2021-2026）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按应用细分，全球医疗纳米药物销售额预测（2027-2032）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中国不同应用医疗纳米药物销售额及预测（2021-2032）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中国不同应用医疗纳米药物销售额及市场份额（2021-2026）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中国不同应用医疗纳米药物销售额预测（2027-2032）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医疗纳米药物行业发展趋势</w:t>
      </w:r>
      <w:r>
        <w:rPr>
          <w:rFonts w:hint="eastAsia"/>
        </w:rPr>
        <w:br/>
      </w:r>
      <w:r>
        <w:rPr>
          <w:rFonts w:hint="eastAsia"/>
        </w:rPr>
        <w:t>　　7.2 医疗纳米药物行业主要驱动因素</w:t>
      </w:r>
      <w:r>
        <w:rPr>
          <w:rFonts w:hint="eastAsia"/>
        </w:rPr>
        <w:br/>
      </w:r>
      <w:r>
        <w:rPr>
          <w:rFonts w:hint="eastAsia"/>
        </w:rPr>
        <w:t>　　7.3 医疗纳米药物中国企业SWOT分析</w:t>
      </w:r>
      <w:r>
        <w:rPr>
          <w:rFonts w:hint="eastAsia"/>
        </w:rPr>
        <w:br/>
      </w:r>
      <w:r>
        <w:rPr>
          <w:rFonts w:hint="eastAsia"/>
        </w:rPr>
        <w:t>　　7.4 中国医疗纳米药物行业政策环境分析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医疗纳米药物行业产业链简介</w:t>
      </w:r>
      <w:r>
        <w:rPr>
          <w:rFonts w:hint="eastAsia"/>
        </w:rPr>
        <w:br/>
      </w:r>
      <w:r>
        <w:rPr>
          <w:rFonts w:hint="eastAsia"/>
        </w:rPr>
        <w:t>　　　　8.1.1 医疗纳米药物行业供应链分析</w:t>
      </w:r>
      <w:r>
        <w:rPr>
          <w:rFonts w:hint="eastAsia"/>
        </w:rPr>
        <w:br/>
      </w:r>
      <w:r>
        <w:rPr>
          <w:rFonts w:hint="eastAsia"/>
        </w:rPr>
        <w:t>　　　　8.1.2 医疗纳米药物主要原料及供应情况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医疗纳米药物行业主要下游客户</w:t>
      </w:r>
      <w:r>
        <w:rPr>
          <w:rFonts w:hint="eastAsia"/>
        </w:rPr>
        <w:br/>
      </w:r>
      <w:r>
        <w:rPr>
          <w:rFonts w:hint="eastAsia"/>
        </w:rPr>
        <w:t>　　8.2 医疗纳米药物行业采购模式</w:t>
      </w:r>
      <w:r>
        <w:rPr>
          <w:rFonts w:hint="eastAsia"/>
        </w:rPr>
        <w:br/>
      </w:r>
      <w:r>
        <w:rPr>
          <w:rFonts w:hint="eastAsia"/>
        </w:rPr>
        <w:t>　　8.3 医疗纳米药物行业生产模式</w:t>
      </w:r>
      <w:r>
        <w:rPr>
          <w:rFonts w:hint="eastAsia"/>
        </w:rPr>
        <w:br/>
      </w:r>
      <w:r>
        <w:rPr>
          <w:rFonts w:hint="eastAsia"/>
        </w:rPr>
        <w:t>　　8.4 医疗纳米药物行业销售模式及销售渠道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医疗纳米药物行业发展主要特点</w:t>
      </w:r>
      <w:r>
        <w:rPr>
          <w:rFonts w:hint="eastAsia"/>
        </w:rPr>
        <w:br/>
      </w:r>
      <w:r>
        <w:rPr>
          <w:rFonts w:hint="eastAsia"/>
        </w:rPr>
        <w:t>　　表 2： 医疗纳米药物行业发展有利因素分析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医疗纳米药物行业发展不利因素分析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进入医疗纳米药物行业壁垒</w:t>
      </w:r>
      <w:r>
        <w:rPr>
          <w:rFonts w:hint="eastAsia"/>
        </w:rPr>
        <w:br/>
      </w:r>
      <w:r>
        <w:rPr>
          <w:rFonts w:hint="eastAsia"/>
        </w:rPr>
        <w:t>　　表 5： 医疗纳米药物主要企业在国际市场占有率（按收入，2023-2026）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2025年医疗纳米药物主要企业在国际市场排名（按收入）&amp;（万元）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全球市场主要企业医疗纳米药物销售收入（2023-2026）&amp;（万元）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医疗纳米药物主要企业在中国市场占有率（按收入，2023-2026）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2025年医疗纳米药物主要企业在中国市场排名（按收入）&amp;（万元）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中国市场主要企业医疗纳米药物销售收入（2023-2026）&amp;（万元）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全球主要厂商医疗纳米药物总部及产地分布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全球主要厂商成立时间及医疗纳米药物商业化日期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全球主要厂商医疗纳米药物产品类型及应用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2025年全球医疗纳米药物主要厂商市场地位（第一梯队、第二梯队和第三梯队）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全球医疗纳米药物市场投资、并购等现状分析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全球主要地区医疗纳米药物销售额：（2021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全球主要地区医疗纳米药物销售额（2021-2026）&amp;（万元）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全球主要地区医疗纳米药物销售额及份额列表（2021-2026）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全球主要地区医疗纳米药物销售额预测（2027-2032）&amp;（万元）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全球主要地区医疗纳米药物销售额及份额列表预测（2027-2032）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纳米颗粒药物主要企业列表</w:t>
      </w:r>
      <w:r>
        <w:rPr>
          <w:rFonts w:hint="eastAsia"/>
        </w:rPr>
        <w:br/>
      </w:r>
      <w:r>
        <w:rPr>
          <w:rFonts w:hint="eastAsia"/>
        </w:rPr>
        <w:t>　　表 22： 纳米载体药物主要企业列表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按产品类型细分，全球医疗纳米药物销售额及增长率对比（2021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按产品类型细分，全球医疗纳米药物销售额（2021-2026）&amp;（万元）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按产品类型细分，全球医疗纳米药物销售额市场份额列表（2021-2026）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按产品类型细分，全球医疗纳米药物销售额预测（2027-2032）&amp;（万元）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按产品类型细分，全球医疗纳米药物销售额市场份额预测（2027-2032）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按产品类型细分，中国医疗纳米药物销售额（2021-2026）&amp;（万元）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按产品类型细分，中国医疗纳米药物销售额市场份额列表（2021-2026）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按产品类型细分，中国医疗纳米药物销售额预测（2027-2032）&amp;（万元）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按产品类型细分，中国医疗纳米药物销售额市场份额预测（2027-2032）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按应用细分，全球医疗纳米药物销售额及增长率对比（2021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按应用细分，全球医疗纳米药物销售额（2021-2026）&amp;（万元）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按应用细分，全球医疗纳米药物销售额市场份额列表（2021-2026）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按应用细分，全球医疗纳米药物销售额预测（2027-2032）&amp;（万元）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按应用细分，全球医疗纳米药物市场份额预测（2027-2032）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中国不同应用医疗纳米药物销售额（2021-2026）&amp;（万元）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中国不同应用医疗纳米药物销售额市场份额列表（2021-2026）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中国不同应用医疗纳米药物销售额预测（2027-2032）&amp;（万元）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中国不同应用医疗纳米药物销售额市场份额预测（2027-2032）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重点企业（15）公司信息、总部、医疗纳米药物市场地位以及主要的竞争对手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医疗纳米药物产品及服务介绍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医疗纳米药物收入及毛利率（2021-2026）&amp;（万元）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医疗纳米药物行业发展趋势</w:t>
      </w:r>
      <w:r>
        <w:rPr>
          <w:rFonts w:hint="eastAsia"/>
        </w:rPr>
        <w:br/>
      </w:r>
      <w:r>
        <w:rPr>
          <w:rFonts w:hint="eastAsia"/>
        </w:rPr>
        <w:t>　　表 116： 医疗纳米药物行业主要驱动因素</w:t>
      </w:r>
      <w:r>
        <w:rPr>
          <w:rFonts w:hint="eastAsia"/>
        </w:rPr>
        <w:br/>
      </w:r>
      <w:r>
        <w:rPr>
          <w:rFonts w:hint="eastAsia"/>
        </w:rPr>
        <w:t>　　表 117： 医疗纳米药物行业供应链分析</w:t>
      </w:r>
      <w:r>
        <w:rPr>
          <w:rFonts w:hint="eastAsia"/>
        </w:rPr>
        <w:br/>
      </w:r>
      <w:r>
        <w:rPr>
          <w:rFonts w:hint="eastAsia"/>
        </w:rPr>
        <w:t>　　表 118： 医疗纳米药物上游原料供应商</w:t>
      </w:r>
      <w:r>
        <w:rPr>
          <w:rFonts w:hint="eastAsia"/>
        </w:rPr>
        <w:br/>
      </w:r>
      <w:r>
        <w:rPr>
          <w:rFonts w:hint="eastAsia"/>
        </w:rPr>
        <w:t>　　表 119： 医疗纳米药物行业主要下游客户</w:t>
      </w:r>
      <w:r>
        <w:rPr>
          <w:rFonts w:hint="eastAsia"/>
        </w:rPr>
        <w:br/>
      </w:r>
      <w:r>
        <w:rPr>
          <w:rFonts w:hint="eastAsia"/>
        </w:rPr>
        <w:t>　　表 120： 医疗纳米药物典型经销商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医疗纳米药物产品图片</w:t>
      </w:r>
      <w:r>
        <w:rPr>
          <w:rFonts w:hint="eastAsia"/>
        </w:rPr>
        <w:br/>
      </w:r>
      <w:r>
        <w:rPr>
          <w:rFonts w:hint="eastAsia"/>
        </w:rPr>
        <w:t>　　图 2： 全球市场医疗纳米药物市场规模，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全球医疗纳米药物市场销售额预测：（万元）&amp;（2021-2032）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中国市场医疗纳米药物销售额及未来趋势（2021-2032）&amp;（万元）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2025年全球前五大厂商医疗纳米药物市场份额</w:t>
      </w:r>
      <w:r>
        <w:rPr>
          <w:rFonts w:hint="eastAsia"/>
        </w:rPr>
        <w:br/>
      </w:r>
      <w:r>
        <w:rPr>
          <w:rFonts w:hint="eastAsia"/>
        </w:rPr>
        <w:t>　　图 6： 2025年全球医疗纳米药物第一梯队、第二梯队和第三梯队厂商及市场份额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全球主要地区医疗纳米药物销售额市场份额（2021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中东医疗纳米药物销售额及预测（2021-2032）&amp;（万元）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纳米颗粒药物 产品图片</w:t>
      </w:r>
      <w:r>
        <w:rPr>
          <w:rFonts w:hint="eastAsia"/>
        </w:rPr>
        <w:br/>
      </w:r>
      <w:r>
        <w:rPr>
          <w:rFonts w:hint="eastAsia"/>
        </w:rPr>
        <w:t>　　图 17： 全球纳米颗粒药物规模及增长率（2021-2032）&amp;（万元）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纳米载体药物产品图片</w:t>
      </w:r>
      <w:r>
        <w:rPr>
          <w:rFonts w:hint="eastAsia"/>
        </w:rPr>
        <w:br/>
      </w:r>
      <w:r>
        <w:rPr>
          <w:rFonts w:hint="eastAsia"/>
        </w:rPr>
        <w:t>　　图 19： 全球纳米载体药物规模及增长率（2021-2032）&amp;（万元）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按产品类型细分，全球医疗纳米药物市场份额2025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按产品类型细分，全球医疗纳米药物市场份额2021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按产品类型细分，全球医疗纳米药物市场份额预测2026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按产品类型细分，中国医疗纳米药物市场份额2021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按产品类型细分，中国医疗纳米药物市场份额预测2026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抗癌</w:t>
      </w:r>
      <w:r>
        <w:rPr>
          <w:rFonts w:hint="eastAsia"/>
        </w:rPr>
        <w:br/>
      </w:r>
      <w:r>
        <w:rPr>
          <w:rFonts w:hint="eastAsia"/>
        </w:rPr>
        <w:t>　　图 26： 中枢神经系统产品</w:t>
      </w:r>
      <w:r>
        <w:rPr>
          <w:rFonts w:hint="eastAsia"/>
        </w:rPr>
        <w:br/>
      </w:r>
      <w:r>
        <w:rPr>
          <w:rFonts w:hint="eastAsia"/>
        </w:rPr>
        <w:t>　　图 27： 抗感染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按应用细分，全球医疗纳米药物市场份额2025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按应用细分，全球医疗纳米药物市场份额2021 &amp; 2025</w:t>
      </w:r>
      <w:r>
        <w:rPr>
          <w:rFonts w:hint="eastAsia"/>
        </w:rPr>
        <w:br/>
      </w:r>
      <w:r>
        <w:rPr>
          <w:rFonts w:hint="eastAsia"/>
        </w:rPr>
        <w:t>　　图 31： 医疗纳米药物中国企业SWOT分析</w:t>
      </w:r>
      <w:r>
        <w:rPr>
          <w:rFonts w:hint="eastAsia"/>
        </w:rPr>
        <w:br/>
      </w:r>
      <w:r>
        <w:rPr>
          <w:rFonts w:hint="eastAsia"/>
        </w:rPr>
        <w:t>　　图 32： 医疗纳米药物产业链</w:t>
      </w:r>
      <w:r>
        <w:rPr>
          <w:rFonts w:hint="eastAsia"/>
        </w:rPr>
        <w:br/>
      </w:r>
      <w:r>
        <w:rPr>
          <w:rFonts w:hint="eastAsia"/>
        </w:rPr>
        <w:t>　　图 33： 医疗纳米药物行业采购模式分析</w:t>
      </w:r>
      <w:r>
        <w:rPr>
          <w:rFonts w:hint="eastAsia"/>
        </w:rPr>
        <w:br/>
      </w:r>
      <w:r>
        <w:rPr>
          <w:rFonts w:hint="eastAsia"/>
        </w:rPr>
        <w:t>　　图 34： 医疗纳米药物行业生产模式</w:t>
      </w:r>
      <w:r>
        <w:rPr>
          <w:rFonts w:hint="eastAsia"/>
        </w:rPr>
        <w:br/>
      </w:r>
      <w:r>
        <w:rPr>
          <w:rFonts w:hint="eastAsia"/>
        </w:rPr>
        <w:t>　　图 35： 医疗纳米药物行业销售模式分析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7cc140ad46d5" w:history="1">
        <w:r>
          <w:rPr>
            <w:rStyle w:val="Hyperlink"/>
          </w:rPr>
          <w:t>2026-2032年全球与中国医疗纳米药物行业现状及发展前景报告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7cc140ad46d5" w:history="1">
        <w:r>
          <w:rPr>
            <w:rStyle w:val="Hyperlink"/>
          </w:rPr>
          <w:t>https://www.20087.com/6/32/YiLiaoNaMiYaoWuDeQianJingQuShi.html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eb17d7274c79" w:history="1">
      <w:r>
        <w:rPr>
          <w:rStyle w:val="Hyperlink"/>
        </w:rPr>
        <w:t>2026-2032年全球与中国医疗纳米药物行业现状及发展前景报告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LiaoNaMiYaoWuDeQianJingQuShi.html" TargetMode="External" Id="Rac7d7cc140ad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LiaoNaMiYaoWuDeQianJingQuShi.html" TargetMode="External" Id="R2b64eb17d72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2026-02-09T00:26:38Z</dcterms:created>
  <dcterms:modified xsi:type="dcterms:W3CDTF">2026-02-09T01:26:38Z</dcterms:modified>
  <dc:subject>2026-2032年全球与中国医疗纳米药物行业现状及发展前景报告</dc:subject>
  <dc:title>2026-2032年全球与中国医疗纳米药物行业现状及发展前景报告</dc:title>
  <cp:keywords>2026-2032年全球与中国医疗纳米药物行业现状及发展前景报告</cp:keywords>
  <dc:description>2026-2032年全球与中国医疗纳米药物行业现状及发展前景报告</dc:description>
</cp:coreProperties>
</file>