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0b6958774cfa" w:history="1">
              <w:r>
                <w:rPr>
                  <w:rStyle w:val="Hyperlink"/>
                </w:rPr>
                <w:t>2025-2031年全球与中国维奈克拉行业发展现状调研及市场前景预测报告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0b6958774cfa" w:history="1">
              <w:r>
                <w:rPr>
                  <w:rStyle w:val="Hyperlink"/>
                </w:rPr>
                <w:t>2025-2031年全球与中国维奈克拉行业发展现状调研及市场前景预测报告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f0b6958774cfa" w:history="1">
                <w:r>
                  <w:rPr>
                    <w:rStyle w:val="Hyperlink"/>
                  </w:rPr>
                  <w:t>https://www.20087.com/9/52/WeiNaiKeLaQianJing.html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奈克拉是一种靶向治疗药物，主要用于治疗慢性淋巴细胞白血病（CLL）和其他血液恶性肿瘤。它通过特异性地抑制BCL-2蛋白的功能，诱导癌细胞凋亡，从而达到治疗效果。自上市以来，维奈克拉因其显著的临床疗效而受到广泛关注，并逐渐成为特定类型癌症的标准治疗方案之一。然而，尽管其疗效显著，但高昂的价格使得许多患者难以承受，特别是在发展中国家。此外，长期使用维奈克拉可能引发一些副作用，如感染风险增加和血细胞减少等，需要密切监测和管理。</w:t>
      </w:r>
      <w:r>
        <w:rPr>
          <w:rFonts w:hint="eastAsia"/>
        </w:rPr>
        <w:br/>
      </w:r>
      <w:r>
        <w:rPr>
          <w:rFonts w:hint="eastAsia"/>
        </w:rPr>
        <w:t>　　未来，随着精准医学的发展，维奈克拉的应用范围将进一步扩大。一方面，结合基因检测和分子标记物分析，可以更准确地识别适合使用维奈克拉的患者群体，从而提高治疗的有效性和安全性。另一方面，研究人员正在探索维奈克拉与其他抗癌药物联合使用的潜力，以期实现协同效应，进一步提升治疗效果。此外，随着仿制药市场的开放和技术进步，维奈克拉的成本有望逐步下降，使更多患者能够负担得起这一重要治疗手段。同时，针对维奈克拉副作用的管理策略也将不断优化，改善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f0b6958774cfa" w:history="1">
        <w:r>
          <w:rPr>
            <w:rStyle w:val="Hyperlink"/>
          </w:rPr>
          <w:t>2025-2031年全球与中国维奈克拉行业发展现状调研及市场前景预测报告</w:t>
        </w:r>
      </w:hyperlink>
      <w:r>
        <w:rPr>
          <w:rFonts w:hint="eastAsia"/>
        </w:rPr>
        <w:t>》全面分析了维奈克拉行业的现状，深入探讨了维奈克拉市场需求、市场规模及价格波动。维奈克拉报告探讨了产业链关键环节，并对维奈克拉各细分市场进行了研究。同时，基于权威数据和专业分析，科学预测了维奈克拉市场前景与发展趋势。此外，还评估了维奈克拉重点企业的经营状况，包括品牌影响力、市场集中度以及竞争格局，并审慎剖析了潜在风险与机遇。维奈克拉报告以其专业性、科学性和权威性，成为维奈克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维奈克拉市场概述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按照不同产品类型，维奈克拉主要可以分为如下几个类别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全球不同产品类型维奈克拉销售额增长趋势2020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大于98%</w:t>
      </w:r>
      <w:r>
        <w:rPr>
          <w:rFonts w:hint="eastAsia"/>
        </w:rPr>
        <w:br/>
      </w:r>
      <w:r>
        <w:rPr>
          <w:rFonts w:hint="eastAsia"/>
        </w:rPr>
        <w:t>　　　　1.2.3 大于99%</w:t>
      </w:r>
      <w:r>
        <w:rPr>
          <w:rFonts w:hint="eastAsia"/>
        </w:rPr>
        <w:br/>
      </w:r>
      <w:r>
        <w:rPr>
          <w:rFonts w:hint="eastAsia"/>
        </w:rPr>
        <w:t>　　1.3 从不同应用，维奈克拉主要包括如下几个方面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全球不同应用维奈克拉销售额增长趋势2020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慢性淋巴细胞白血病 （CLL）</w:t>
      </w:r>
      <w:r>
        <w:rPr>
          <w:rFonts w:hint="eastAsia"/>
        </w:rPr>
        <w:br/>
      </w:r>
      <w:r>
        <w:rPr>
          <w:rFonts w:hint="eastAsia"/>
        </w:rPr>
        <w:t>　　　　1.3.3 小淋巴细胞淋巴瘤（SLL）</w:t>
      </w:r>
      <w:r>
        <w:rPr>
          <w:rFonts w:hint="eastAsia"/>
        </w:rPr>
        <w:br/>
      </w:r>
      <w:r>
        <w:rPr>
          <w:rFonts w:hint="eastAsia"/>
        </w:rPr>
        <w:t>　　　　1.3.4 急性髓系白血病（AML）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维奈克拉行业背景、发展历史、现状及趋势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维奈克拉行业目前现状分析</w:t>
      </w:r>
      <w:r>
        <w:rPr>
          <w:rFonts w:hint="eastAsia"/>
        </w:rPr>
        <w:br/>
      </w:r>
      <w:r>
        <w:rPr>
          <w:rFonts w:hint="eastAsia"/>
        </w:rPr>
        <w:t>　　　　1.4.2 维奈克拉发展趋势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全球维奈克拉总体规模分析</w:t>
      </w:r>
      <w:r>
        <w:rPr>
          <w:rFonts w:hint="eastAsia"/>
        </w:rPr>
        <w:br/>
      </w:r>
      <w:r>
        <w:rPr>
          <w:rFonts w:hint="eastAsia"/>
        </w:rPr>
        <w:t>　　2.1 全球维奈克拉供需现状及预测（2020-2031）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全球维奈克拉产能、产量、产能利用率及发展趋势（2020-2031）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全球维奈克拉产量、需求量及发展趋势（2020-2031）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全球主要地区维奈克拉产量及发展趋势（2020-2031）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全球主要地区维奈克拉产量（2020-2025）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全球主要地区维奈克拉产量（2026-2031）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全球主要地区维奈克拉产量市场份额（2020-2031）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中国维奈克拉供需现状及预测（2020-2031）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中国维奈克拉产能、产量、产能利用率及发展趋势（2020-2031）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中国维奈克拉产量、市场需求量及发展趋势（2020-2031）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全球维奈克拉销量及销售额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全球市场维奈克拉销售额（2020-2031）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全球市场维奈克拉销量（2020-2031）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全球市场维奈克拉价格趋势（2020-2031）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全球维奈克拉主要地区分析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全球主要地区维奈克拉市场规模分析：2020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全球主要地区维奈克拉销售收入及市场份额（2020-2025年）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全球主要地区维奈克拉销售收入预测（2026-2031年）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全球主要地区维奈克拉销量分析：2020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全球主要地区维奈克拉销量及市场份额（2020-2025年）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全球主要地区维奈克拉销量及市场份额预测（2026-2031）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北美市场维奈克拉销量、收入及增长率（2020-2031）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欧洲市场维奈克拉销量、收入及增长率（2020-2031）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中国市场维奈克拉销量、收入及增长率（2020-2031）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日本市场维奈克拉销量、收入及增长率（2020-2031）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东南亚市场维奈克拉销量、收入及增长率（2020-2031）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印度市场维奈克拉销量、收入及增长率（2020-2031）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全球市场主要厂商维奈克拉产能市场份额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全球市场主要厂商维奈克拉销量（2020-2025）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全球市场主要厂商维奈克拉销量（2020-2025）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全球市场主要厂商维奈克拉销售收入（2020-2025）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全球市场主要厂商维奈克拉销售价格（2020-2025）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2024年全球主要生产商维奈克拉收入排名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中国市场主要厂商维奈克拉销量（2020-2025）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中国市场主要厂商维奈克拉销量（2020-2025）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中国市场主要厂商维奈克拉销售收入（2020-2025）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2024年中国主要生产商维奈克拉收入排名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中国市场主要厂商维奈克拉销售价格（2020-2025）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全球主要厂商维奈克拉总部及产地分布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全球主要厂商成立时间及维奈克拉商业化日期</w:t>
      </w:r>
      <w:r>
        <w:rPr>
          <w:rFonts w:hint="eastAsia"/>
        </w:rPr>
        <w:br/>
      </w:r>
      <w:r>
        <w:rPr>
          <w:rFonts w:hint="eastAsia"/>
        </w:rPr>
        <w:t>　　4.6 全球主要厂商维奈克拉产品类型及应用</w:t>
      </w:r>
      <w:r>
        <w:rPr>
          <w:rFonts w:hint="eastAsia"/>
        </w:rPr>
        <w:br/>
      </w:r>
      <w:r>
        <w:rPr>
          <w:rFonts w:hint="eastAsia"/>
        </w:rPr>
        <w:t>　　4.7 维奈克拉行业集中度、竞争程度分析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维奈克拉行业集中度分析：2024年全球Top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全球维奈克拉第一梯队、第二梯队和第三梯队生产商（品牌）及市场份额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维奈克拉销量、收入、价格及毛利率（2020-2025）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不同产品类型维奈克拉分析</w:t>
      </w:r>
      <w:r>
        <w:rPr>
          <w:rFonts w:hint="eastAsia"/>
        </w:rPr>
        <w:br/>
      </w:r>
      <w:r>
        <w:rPr>
          <w:rFonts w:hint="eastAsia"/>
        </w:rPr>
        <w:t>　　6.1 全球不同产品类型维奈克拉销量（2020-2031）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全球不同产品类型维奈克拉销量及市场份额（2020-2025）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全球不同产品类型维奈克拉销量预测（2026-2031）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全球不同产品类型维奈克拉收入（2020-2031）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全球不同产品类型维奈克拉收入及市场份额（2020-2025）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全球不同产品类型维奈克拉收入预测（2026-2031）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全球不同产品类型维奈克拉价格走势（2020-2031）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不同应用维奈克拉分析</w:t>
      </w:r>
      <w:r>
        <w:rPr>
          <w:rFonts w:hint="eastAsia"/>
        </w:rPr>
        <w:br/>
      </w:r>
      <w:r>
        <w:rPr>
          <w:rFonts w:hint="eastAsia"/>
        </w:rPr>
        <w:t>　　7.1 全球不同应用维奈克拉销量（2020-2031）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全球不同应用维奈克拉销量及市场份额（2020-2025）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全球不同应用维奈克拉销量预测（2026-2031）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全球不同应用维奈克拉收入（2020-2031）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全球不同应用维奈克拉收入及市场份额（2020-2025）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全球不同应用维奈克拉收入预测（2026-2031）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全球不同应用维奈克拉价格走势（2020-2031）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维奈克拉产业链分析</w:t>
      </w:r>
      <w:r>
        <w:rPr>
          <w:rFonts w:hint="eastAsia"/>
        </w:rPr>
        <w:br/>
      </w:r>
      <w:r>
        <w:rPr>
          <w:rFonts w:hint="eastAsia"/>
        </w:rPr>
        <w:t>　　8.2 维奈克拉工艺制造技术分析</w:t>
      </w:r>
      <w:r>
        <w:rPr>
          <w:rFonts w:hint="eastAsia"/>
        </w:rPr>
        <w:br/>
      </w:r>
      <w:r>
        <w:rPr>
          <w:rFonts w:hint="eastAsia"/>
        </w:rPr>
        <w:t>　　8.3 维奈克拉产业上游供应分析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维奈克拉下游客户分析</w:t>
      </w:r>
      <w:r>
        <w:rPr>
          <w:rFonts w:hint="eastAsia"/>
        </w:rPr>
        <w:br/>
      </w:r>
      <w:r>
        <w:rPr>
          <w:rFonts w:hint="eastAsia"/>
        </w:rPr>
        <w:t>　　8.5 维奈克拉销售渠道分析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维奈克拉行业发展机遇及主要驱动因素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维奈克拉行业发展面临的风险</w:t>
      </w:r>
      <w:r>
        <w:rPr>
          <w:rFonts w:hint="eastAsia"/>
        </w:rPr>
        <w:br/>
      </w:r>
      <w:r>
        <w:rPr>
          <w:rFonts w:hint="eastAsia"/>
        </w:rPr>
        <w:t>　　9.3 维奈克拉行业政策分析</w:t>
      </w:r>
      <w:r>
        <w:rPr>
          <w:rFonts w:hint="eastAsia"/>
        </w:rPr>
        <w:br/>
      </w:r>
      <w:r>
        <w:rPr>
          <w:rFonts w:hint="eastAsia"/>
        </w:rPr>
        <w:t>　　9.4 维奈克拉中国企业SWOT分析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全球不同产品类型维奈克拉销售额增长（CAGR）趋势2020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维奈克拉行业目前发展现状</w:t>
      </w:r>
      <w:r>
        <w:rPr>
          <w:rFonts w:hint="eastAsia"/>
        </w:rPr>
        <w:br/>
      </w:r>
      <w:r>
        <w:rPr>
          <w:rFonts w:hint="eastAsia"/>
        </w:rPr>
        <w:t>　　表 4： 维奈克拉发展趋势</w:t>
      </w:r>
      <w:r>
        <w:rPr>
          <w:rFonts w:hint="eastAsia"/>
        </w:rPr>
        <w:br/>
      </w:r>
      <w:r>
        <w:rPr>
          <w:rFonts w:hint="eastAsia"/>
        </w:rPr>
        <w:t>　　表 5： 全球主要地区维奈克拉产量增速（CAGR）：（2020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全球主要地区维奈克拉产量（2020-2025）&amp;（千件）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全球主要地区维奈克拉产量（2026-2031）&amp;（千件）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全球主要地区维奈克拉产量市场份额（2020-2025）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全球主要地区维奈克拉产量（2026-2031）&amp;（千件）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全球主要地区维奈克拉销售收入增速：（2020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全球主要地区维奈克拉销售收入（2020-2025）&amp;（百万美元）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全球主要地区维奈克拉销售收入市场份额（2020-2025）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全球主要地区维奈克拉收入（2026-2031）&amp;（百万美元）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全球主要地区维奈克拉收入市场份额（2026-2031）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全球主要地区维奈克拉销量（千件）：2020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全球主要地区维奈克拉销量（2020-2025）&amp;（千件）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全球主要地区维奈克拉销量市场份额（2020-2025）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全球主要地区维奈克拉销量（2026-2031）&amp;（千件）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全球主要地区维奈克拉销量份额（2026-2031）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全球市场主要厂商维奈克拉产能（2024-2025）&amp;（千件）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全球市场主要厂商维奈克拉销量（2020-2025）&amp;（千件）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全球市场主要厂商维奈克拉销量市场份额（2020-2025）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全球市场主要厂商维奈克拉销售收入（2020-2025）&amp;（百万美元）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全球市场主要厂商维奈克拉销售收入市场份额（2020-2025）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全球市场主要厂商维奈克拉销售价格（2020-2025）&amp;（美元/件）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2024年全球主要生产商维奈克拉收入排名（百万美元）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中国市场主要厂商维奈克拉销量（2020-2025）&amp;（千件）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中国市场主要厂商维奈克拉销量市场份额（2020-2025）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中国市场主要厂商维奈克拉销售收入（2020-2025）&amp;（百万美元）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中国市场主要厂商维奈克拉销售收入市场份额（2020-2025）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2024年中国主要生产商维奈克拉收入排名（百万美元）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中国市场主要厂商维奈克拉销售价格（2020-2025）&amp;（美元/件）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全球主要厂商维奈克拉总部及产地分布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全球主要厂商成立时间及维奈克拉商业化日期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全球主要厂商维奈克拉产品类型及应用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2024年全球维奈克拉主要厂商市场地位（第一梯队、第二梯队和第三梯队）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全球维奈克拉市场投资、并购等现状分析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维奈克拉生产基地、销售区域、竞争对手及市场地位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维奈克拉产品规格、参数及市场应用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维奈克拉销量（千件）、收入（百万美元）、价格（美元/件）及毛利率（2020-2025）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全球不同产品类型维奈克拉销量（2020-2025年）&amp;（千件）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全球不同产品类型维奈克拉销量市场份额（2020-2025）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全球不同产品类型维奈克拉销量预测（2026-2031）&amp;（千件）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全球市场不同产品类型维奈克拉销量市场份额预测（2026-2031）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全球不同产品类型维奈克拉收入（2020-2025年）&amp;（百万美元）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全球不同产品类型维奈克拉收入市场份额（2020-2025）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全球不同产品类型维奈克拉收入预测（2026-2031）&amp;（百万美元）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全球不同产品类型维奈克拉收入市场份额预测（2026-2031）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全球不同应用维奈克拉销量（2020-2025年）&amp;（千件）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全球不同应用维奈克拉销量市场份额（2020-2025）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全球不同应用维奈克拉销量预测（2026-2031）&amp;（千件）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全球市场不同应用维奈克拉销量市场份额预测（2026-2031）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全球不同应用维奈克拉收入（2020-2025年）&amp;（百万美元）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全球不同应用维奈克拉收入市场份额（2020-2025）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全球不同应用维奈克拉收入预测（2026-2031）&amp;（百万美元）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全球不同应用维奈克拉收入市场份额预测（2026-2031）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维奈克拉上游原料供应商及联系方式列表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维奈克拉典型客户列表</w:t>
      </w:r>
      <w:r>
        <w:rPr>
          <w:rFonts w:hint="eastAsia"/>
        </w:rPr>
        <w:br/>
      </w:r>
      <w:r>
        <w:rPr>
          <w:rFonts w:hint="eastAsia"/>
        </w:rPr>
        <w:t>　　表 131： 维奈克拉主要销售模式及销售渠道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维奈克拉行业发展机遇及主要驱动因素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维奈克拉行业发展面临的风险</w:t>
      </w:r>
      <w:r>
        <w:rPr>
          <w:rFonts w:hint="eastAsia"/>
        </w:rPr>
        <w:br/>
      </w:r>
      <w:r>
        <w:rPr>
          <w:rFonts w:hint="eastAsia"/>
        </w:rPr>
        <w:t>　　表 134： 维奈克拉行业政策分析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维奈克拉产品图片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全球不同产品类型维奈克拉销售额2020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全球不同产品类型维奈克拉市场份额2024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大于98%产品图片</w:t>
      </w:r>
      <w:r>
        <w:rPr>
          <w:rFonts w:hint="eastAsia"/>
        </w:rPr>
        <w:br/>
      </w:r>
      <w:r>
        <w:rPr>
          <w:rFonts w:hint="eastAsia"/>
        </w:rPr>
        <w:t>　　图 5： 大于99%产品图片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全球不同应用维奈克拉市场份额2024 &amp; 2031</w:t>
      </w:r>
      <w:r>
        <w:rPr>
          <w:rFonts w:hint="eastAsia"/>
        </w:rPr>
        <w:br/>
      </w:r>
      <w:r>
        <w:rPr>
          <w:rFonts w:hint="eastAsia"/>
        </w:rPr>
        <w:t>　　图 8： 慢性淋巴细胞白血病 （CLL）</w:t>
      </w:r>
      <w:r>
        <w:rPr>
          <w:rFonts w:hint="eastAsia"/>
        </w:rPr>
        <w:br/>
      </w:r>
      <w:r>
        <w:rPr>
          <w:rFonts w:hint="eastAsia"/>
        </w:rPr>
        <w:t>　　图 9： 小淋巴细胞淋巴瘤（SLL）</w:t>
      </w:r>
      <w:r>
        <w:rPr>
          <w:rFonts w:hint="eastAsia"/>
        </w:rPr>
        <w:br/>
      </w:r>
      <w:r>
        <w:rPr>
          <w:rFonts w:hint="eastAsia"/>
        </w:rPr>
        <w:t>　　图 10： 急性髓系白血病（AML）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全球维奈克拉产能、产量、产能利用率及发展趋势（2020-2031）&amp;（千件）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全球维奈克拉产量、需求量及发展趋势（2020-2031）&amp;（千件）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全球主要地区维奈克拉产量（2020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全球主要地区维奈克拉产量市场份额（2020-2031）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中国维奈克拉产能、产量、产能利用率及发展趋势（2020-2031）&amp;（千件）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中国维奈克拉产量、市场需求量及发展趋势（2020-2031）&amp;（千件）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全球维奈克拉市场销售额及增长率：（2020-2031）&amp;（百万美元）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全球市场维奈克拉市场规模：2020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全球市场维奈克拉销量及增长率（2020-2031）&amp;（千件）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全球市场维奈克拉价格趋势（2020-2031）&amp;（美元/件）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全球主要地区维奈克拉销售收入（2020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全球主要地区维奈克拉销售收入市场份额（2020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北美市场维奈克拉销量及增长率（2020-2031）&amp;（千件）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北美市场维奈克拉收入及增长率（2020-2031）&amp;（百万美元）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欧洲市场维奈克拉销量及增长率（2020-2031）&amp;（千件）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欧洲市场维奈克拉收入及增长率（2020-2031）&amp;（百万美元）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中国市场维奈克拉销量及增长率（2020-2031）&amp;（千件）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中国市场维奈克拉收入及增长率（2020-2031）&amp;（百万美元）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日本市场维奈克拉销量及增长率（2020-2031）&amp;（千件）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日本市场维奈克拉收入及增长率（2020-2031）&amp;（百万美元）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东南亚市场维奈克拉销量及增长率（2020-2031）&amp;（千件）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东南亚市场维奈克拉收入及增长率（2020-2031）&amp;（百万美元）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印度市场维奈克拉销量及增长率（2020-2031）&amp;（千件）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印度市场维奈克拉收入及增长率（2020-2031）&amp;（百万美元）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2024年全球市场主要厂商维奈克拉销量市场份额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2024年全球市场主要厂商维奈克拉收入市场份额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2024年中国市场主要厂商维奈克拉销量市场份额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2024年中国市场主要厂商维奈克拉收入市场份额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2024年全球前五大生产商维奈克拉市场份额</w:t>
      </w:r>
      <w:r>
        <w:rPr>
          <w:rFonts w:hint="eastAsia"/>
        </w:rPr>
        <w:br/>
      </w:r>
      <w:r>
        <w:rPr>
          <w:rFonts w:hint="eastAsia"/>
        </w:rPr>
        <w:t>　　图 41： 2024年全球维奈克拉第一梯队、第二梯队和第三梯队厂商及市场份额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全球不同产品类型维奈克拉价格走势（2020-2031）&amp;（美元/件）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全球不同应用维奈克拉价格走势（2020-2031）&amp;（美元/件）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维奈克拉产业链</w:t>
      </w:r>
      <w:r>
        <w:rPr>
          <w:rFonts w:hint="eastAsia"/>
        </w:rPr>
        <w:br/>
      </w:r>
      <w:r>
        <w:rPr>
          <w:rFonts w:hint="eastAsia"/>
        </w:rPr>
        <w:t>　　图 45： 维奈克拉中国企业SWOT分析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0b6958774cfa" w:history="1">
        <w:r>
          <w:rPr>
            <w:rStyle w:val="Hyperlink"/>
          </w:rPr>
          <w:t>2025-2031年全球与中国维奈克拉行业发展现状调研及市场前景预测报告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f0b6958774cfa" w:history="1">
        <w:r>
          <w:rPr>
            <w:rStyle w:val="Hyperlink"/>
          </w:rPr>
          <w:t>https://www.20087.com/9/52/WeiNaiKeLaQianJing.html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奈克拉的功效与作用、维奈克拉片多少钱一盒、维奈克拉阿扎胞苷化疗几次、维奈克拉和阿扎胞苷联用是什么方案、维奈克拉片2025报销范围、维奈克拉片的副作用有哪些、维奈克拉片用法用量、维奈克拉片2025报销范围、维奈克拉片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06532a6349b5" w:history="1">
      <w:r>
        <w:rPr>
          <w:rStyle w:val="Hyperlink"/>
        </w:rPr>
        <w:t>2025-2031年全球与中国维奈克拉行业发展现状调研及市场前景预测报告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eiNaiKeLaQianJing.html" TargetMode="External" Id="R309f0b695877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eiNaiKeLaQianJing.html" TargetMode="External" Id="R188406532a63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2025-03-11T06:08:29Z</dcterms:created>
  <dcterms:modified xsi:type="dcterms:W3CDTF">2025-03-11T07:08:29Z</dcterms:modified>
  <dc:subject>2025-2031年全球与中国维奈克拉行业发展现状调研及市场前景预测报告</dc:subject>
  <dc:title>2025-2031年全球与中国维奈克拉行业发展现状调研及市场前景预测报告</dc:title>
  <cp:keywords>2025-2031年全球与中国维奈克拉行业发展现状调研及市场前景预测报告</cp:keywords>
  <dc:description>2025-2031年全球与中国维奈克拉行业发展现状调研及市场前景预测报告</dc:description>
</cp:coreProperties>
</file>