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fe8eaf674f56" w:history="1">
              <w:r>
                <w:rPr>
                  <w:rStyle w:val="Hyperlink"/>
                </w:rPr>
                <w:t>中国中频治疗仪行业现状分析及市场前景研究报告（2025-2031年）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fe8eaf674f56" w:history="1">
              <w:r>
                <w:rPr>
                  <w:rStyle w:val="Hyperlink"/>
                </w:rPr>
                <w:t>中国中频治疗仪行业现状分析及市场前景研究报告（2025-2031年）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5fe8eaf674f56" w:history="1">
                <w:r>
                  <w:rPr>
                    <w:rStyle w:val="Hyperlink"/>
                  </w:rPr>
                  <w:t>https://www.20087.com/0/33/ZhongPinZhiLiaoYiHangYeYanJiuBaoGao.html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治疗仪是一种物理治疗设备，广泛应用于康复医学和疼痛管理中。它通过产生中频电流刺激神经和肌肉，以缓解疼痛、促进血液循环和加速组织修复。近年来，随着电子技术的发展，中频治疗仪的便携性、安全性和效果都有了显著提高，部分设备还集成了生物反馈和智能调控功能，使得治疗更加个性化和高效。</w:t>
      </w:r>
      <w:r>
        <w:rPr>
          <w:rFonts w:hint="eastAsia"/>
        </w:rPr>
        <w:br/>
      </w:r>
      <w:r>
        <w:rPr>
          <w:rFonts w:hint="eastAsia"/>
        </w:rPr>
        <w:t>　　未来，中频治疗仪将朝着更个性化和家庭化的方向发展。个性化意味着设备将根据患者的生理数据和治疗反馈，自动调整电流参数，以达到最佳的治疗效果。家庭化则体现在设计更加小巧、易于操作的家用版本，使患者能够在家中进行定期的自我治疗，减少就医频率，提高生活质量。</w:t>
      </w:r>
      <w:r>
        <w:rPr>
          <w:rFonts w:hint="eastAsia"/>
        </w:rPr>
        <w:br/>
      </w:r>
      <w:r>
        <w:rPr>
          <w:rFonts w:hint="eastAsia"/>
        </w:rPr>
        <w:t>　　低中频治疗仪全称为“低频调制中频治疗仪”。中频电流被低频电流调制后，其幅度和频率随着低 频电流的幅度和频率的变化而变化的电流称为调制中频电流。应用这种电流治疗疾病的方法称为调制中频电疗法（modulated medium frequency electrotherapy），而另外标准的中频治疗仪则是用2-10KHz的电流进行治疗，其功率一般为几十瓦。 近20余年来在国内广泛应用的低中频治疗仪，是在原有的低频治疗仪（电针仪）的基础之上 ，适当引入了部分中频成份。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中频治疗仪产业概述</w:t>
      </w:r>
      <w:r>
        <w:rPr>
          <w:rFonts w:hint="eastAsia"/>
        </w:rPr>
        <w:br/>
      </w:r>
      <w:r>
        <w:rPr>
          <w:rFonts w:hint="eastAsia"/>
        </w:rPr>
        <w:t>　　第一节 中频治疗仪产业定义</w:t>
      </w:r>
      <w:r>
        <w:rPr>
          <w:rFonts w:hint="eastAsia"/>
        </w:rPr>
        <w:br/>
      </w:r>
      <w:r>
        <w:rPr>
          <w:rFonts w:hint="eastAsia"/>
        </w:rPr>
        <w:t>　　第二节 中频治疗仪产业发展历程</w:t>
      </w:r>
      <w:r>
        <w:rPr>
          <w:rFonts w:hint="eastAsia"/>
        </w:rPr>
        <w:br/>
      </w:r>
      <w:r>
        <w:rPr>
          <w:rFonts w:hint="eastAsia"/>
        </w:rPr>
        <w:t>　　第三节 中频治疗仪分类情况</w:t>
      </w:r>
      <w:r>
        <w:rPr>
          <w:rFonts w:hint="eastAsia"/>
        </w:rPr>
        <w:br/>
      </w:r>
      <w:r>
        <w:rPr>
          <w:rFonts w:hint="eastAsia"/>
        </w:rPr>
        <w:t>　　第四节 中频治疗仪产业链分析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2024-2025年中国中频治疗仪行业发展环境分析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2024-2025年中国中频治疗仪行业经济环境分析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2024-2025年中国中频治疗仪行业社会环境分析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2024-2025年中国中频治疗仪行业政策环境分析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2024-2025年中频治疗仪行业技术发展现状及趋势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当前我国中频治疗仪技术发展现状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中外中频治疗仪技术差距及产生差距的主要原因分析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提高我国中频治疗仪技术的对策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2024-2025年全球中频治疗仪行业发展状况及趋势分析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全球中频治疗仪行业发展概况</w:t>
      </w:r>
      <w:r>
        <w:rPr>
          <w:rFonts w:hint="eastAsia"/>
        </w:rPr>
        <w:br/>
      </w:r>
      <w:r>
        <w:rPr>
          <w:rFonts w:hint="eastAsia"/>
        </w:rPr>
        <w:t>　　第二节 全球中频治疗仪行业发展现状及趋势分析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一、全球中频治疗仪行业市场分布情况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二、全球中频治疗仪行业发展趋势分析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全球中频治疗仪行业重点区域发展分析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中频治疗仪行业市场规模分析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一、2019-2024年中频治疗仪行业市场规模分析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二、2024-2025年中频治疗仪行业市场规模现状分析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二、2025-2031年中频治疗仪行业市场规模况预测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中频治疗仪行业市场供给分析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一、2019-2024年中频治疗仪行业市场供给情况分析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二、2024-2025年中频治疗仪行业市场供给现状分析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二、2025-2031年中频治疗仪行业市场供给情况预测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中频治疗仪行业市场需求分析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一、2019-2024年中频治疗仪行业市场需求情况分析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二、2024-2025年中频治疗仪行业市场需求现状分析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二、2025-2031年中频治疗仪行业市场需求情况预测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2024-2025年中国中频治疗仪行业集中度分析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一、中频治疗仪行业市场集中度情况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二、中频治疗仪行业企业集中度分析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中国中频治疗仪行业市场区域结构分析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中国中频治疗仪行业市场需求结构分析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中频治疗仪行业重点区域（一）需求分析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中频治疗仪行业重点区域（二）需求分析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中频治疗仪行业重点区域（三）需求分析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中频治疗仪产品市场价格行情分析预测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2019-2024年中频治疗仪产品市场价格回顾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2024-2025年中频治疗仪产品市场价格现状分析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影响中频治疗仪产品市场价格因素分析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2025-2031年中频治疗仪产品市场价格走势预测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中频治疗仪行业标杆企业竞争力分析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三、中频治疗仪企业经营情况分析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2024-2025年中频治疗仪行业企业经营策略研究分析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中频治疗仪企业多样化经营策略分析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一、中频治疗仪企业多样化经营情况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二、现行中频治疗仪行业多样化经营的方向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大型中频治疗仪企业集团未来发展策略分析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对中小中频治疗仪企业生产经营的建议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2024-2025年中国中频治疗仪市场营销策略竞争分析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中频治疗仪市场产品策略</w:t>
      </w:r>
      <w:r>
        <w:rPr>
          <w:rFonts w:hint="eastAsia"/>
        </w:rPr>
        <w:br/>
      </w:r>
      <w:r>
        <w:rPr>
          <w:rFonts w:hint="eastAsia"/>
        </w:rPr>
        <w:t>　　第二节 中频治疗仪市场渠道策略</w:t>
      </w:r>
      <w:r>
        <w:rPr>
          <w:rFonts w:hint="eastAsia"/>
        </w:rPr>
        <w:br/>
      </w:r>
      <w:r>
        <w:rPr>
          <w:rFonts w:hint="eastAsia"/>
        </w:rPr>
        <w:t>　　第三节 中频治疗仪市场价格策略</w:t>
      </w:r>
      <w:r>
        <w:rPr>
          <w:rFonts w:hint="eastAsia"/>
        </w:rPr>
        <w:br/>
      </w:r>
      <w:r>
        <w:rPr>
          <w:rFonts w:hint="eastAsia"/>
        </w:rPr>
        <w:t>　　第四节 中频治疗仪广告媒体策略</w:t>
      </w:r>
      <w:r>
        <w:rPr>
          <w:rFonts w:hint="eastAsia"/>
        </w:rPr>
        <w:br/>
      </w:r>
      <w:r>
        <w:rPr>
          <w:rFonts w:hint="eastAsia"/>
        </w:rPr>
        <w:t>　　第五节 中频治疗仪客户服务策略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影响中频治疗仪行业发展主要因素分析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一、2024-2025年影响中频治疗仪行业发展的不利因素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二、2024-2025年影响中频治疗仪行业发展的稳定因素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三、2024-2025年影响中频治疗仪行业发展的有利因素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四、2024-2025年我国中频治疗仪行业发展面临的机遇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五、2024-2025年我国中频治疗仪行业发展面临的挑战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中~智~林~－中频治疗仪行业投资风险分析预测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一、2025-2031年中频治疗仪行业市场风险分析预测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二、2025-2031年中频治疗仪行业政策风险分析预测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三、2025-2031年中频治疗仪行业技术风险分析预测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四、2025-2031年中频治疗仪行业竞争风险分析预测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五、2025-2031年中频治疗仪行业管理风险分析预测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六、2025-2031年中频治疗仪行业其他风险分析预测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中频治疗仪行业历程</w:t>
      </w:r>
      <w:r>
        <w:rPr>
          <w:rFonts w:hint="eastAsia"/>
        </w:rPr>
        <w:br/>
      </w:r>
      <w:r>
        <w:rPr>
          <w:rFonts w:hint="eastAsia"/>
        </w:rPr>
        <w:t>　　图表 中频治疗仪行业生命周期</w:t>
      </w:r>
      <w:r>
        <w:rPr>
          <w:rFonts w:hint="eastAsia"/>
        </w:rPr>
        <w:br/>
      </w:r>
      <w:r>
        <w:rPr>
          <w:rFonts w:hint="eastAsia"/>
        </w:rPr>
        <w:t>　　图表 中频治疗仪行业产业链分析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2025年中国中频治疗仪进口国家及地区分析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2025年中国中频治疗仪发展趋势预测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fe8eaf674f56" w:history="1">
        <w:r>
          <w:rPr>
            <w:rStyle w:val="Hyperlink"/>
          </w:rPr>
          <w:t>中国中频治疗仪行业现状分析及市场前景研究报告（2025-2031年）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5fe8eaf674f56" w:history="1">
        <w:r>
          <w:rPr>
            <w:rStyle w:val="Hyperlink"/>
          </w:rPr>
          <w:t>https://www.20087.com/0/33/ZhongPinZhiLiaoYiHangYeYanJiuBaoGao.html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做中频会损伤神经吗、中频治疗仪使用方法、诺泰医疗器械有限公司、中频治疗仪好处和害处、华夏百川中频激光治疗仪、中频治疗仪真的有用吗、中频治疗仪与低频治疗仪的区别、中频治疗仪的禁忌症和适应症、中频理疗仪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ff1c066640b6" w:history="1">
      <w:r>
        <w:rPr>
          <w:rStyle w:val="Hyperlink"/>
        </w:rPr>
        <w:t>中国中频治疗仪行业现状分析及市场前景研究报告（2025-2031年）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ongPinZhiLiaoYiHangYeYanJiuBaoGao.html" TargetMode="External" Id="Rbbc5fe8eaf67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ongPinZhiLiaoYiHangYeYanJiuBaoGao.html" TargetMode="External" Id="Ra202ff1c0666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2025-02-08T06:50:00Z</dcterms:created>
  <dcterms:modified xsi:type="dcterms:W3CDTF">2025-02-08T07:50:00Z</dcterms:modified>
  <dc:subject>中国中频治疗仪行业现状分析及市场前景研究报告（2025-2031年）</dc:subject>
  <dc:title>中国中频治疗仪行业现状分析及市场前景研究报告（2025-2031年）</dc:title>
  <cp:keywords>中国中频治疗仪行业现状分析及市场前景研究报告（2025-2031年）</cp:keywords>
  <dc:description>中国中频治疗仪行业现状分析及市场前景研究报告（2025-2031年）</dc:description>
</cp:coreProperties>
</file>