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5c6d24b5443b6" w:history="1">
              <w:r>
                <w:rPr>
                  <w:rStyle w:val="Hyperlink"/>
                </w:rPr>
                <w:t>中国精神用药行业现状与市场前景分析报告（2026-2032年）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5c6d24b5443b6" w:history="1">
              <w:r>
                <w:rPr>
                  <w:rStyle w:val="Hyperlink"/>
                </w:rPr>
                <w:t>中国精神用药行业现状与市场前景分析报告（2026-2032年）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5c6d24b5443b6" w:history="1">
                <w:r>
                  <w:rPr>
                    <w:rStyle w:val="Hyperlink"/>
                  </w:rPr>
                  <w:t>https://www.20087.com/0/63/JingShenYongYaoShiChangQianJing.html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神用药是用于治疗各类精神障碍疾病的药物，涵盖抗抑郁药、抗焦虑药、抗精神病药、情绪稳定剂及认知改善类药物等多个类别，广泛应用于综合医院精神科、专科医院及社区心理健康服务中心。近年来，随着社会压力增加与公众对心理健康重视程度提升，精神用药的临床使用范围逐步扩大，部分药物已实现缓释制剂、联合疗法与副作用控制的技术优化。目前主流产品包括SSRIs、SNRIs、非典型抗精神病药等，并逐步向个体化用药、基因导向治疗方向延伸。然而，行业内仍面临患者依从性差、用药周期长、副作用明显、社会认知偏差等问题，影响治疗效果与长期管理。</w:t>
      </w:r>
      <w:r>
        <w:rPr>
          <w:rFonts w:hint="eastAsia"/>
        </w:rPr>
        <w:br/>
      </w:r>
      <w:r>
        <w:rPr>
          <w:rFonts w:hint="eastAsia"/>
        </w:rPr>
        <w:t>　　未来，精神用药将朝着精准化、长效化与多靶点干预方向深入发展。基于脑科学、神经生物学与人工智能辅助分析的技术进步，将进一步推动针对不同疾病亚型与个体差异的个性化用药方案建立。同时，围绕突破血脑屏障、提高生物利用度与降低耐药风险的目标，多个新型小分子化合物与单克隆抗体类药物的研发将成为重点。行业还将加快推动长效注射剂、透皮贴剂、智能给药系统等新型制剂的应用，提升患者用药便利性与依从性。此外，在国家推动心理健康服务体系建设与药品审评审批制度改革背景下，精神用药将在完善我国精神卫生防治体系、提升国民心理韧性方面继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5c6d24b5443b6" w:history="1">
        <w:r>
          <w:rPr>
            <w:rStyle w:val="Hyperlink"/>
          </w:rPr>
          <w:t>中国精神用药行业现状与市场前景分析报告（2026-2032年）</w:t>
        </w:r>
      </w:hyperlink>
      <w:r>
        <w:rPr>
          <w:rFonts w:hint="eastAsia"/>
        </w:rPr>
        <w:t>》从产业链视角出发，系统分析了精神用药行业的市场现状与需求动态，详细解读了精神用药市场规模、价格波动及上下游影响因素。报告深入剖析了精神用药细分领域的发展特点，基于权威数据对市场前景及未来趋势进行了科学预测，同时揭示了精神用药重点企业的竞争格局与市场集中度变化。报告客观翔实地指出了精神用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精神用药产业概述</w:t>
      </w:r>
      <w:r>
        <w:rPr>
          <w:rFonts w:hint="eastAsia"/>
        </w:rPr>
        <w:br/>
      </w:r>
      <w:r>
        <w:rPr>
          <w:rFonts w:hint="eastAsia"/>
        </w:rPr>
        <w:t>　　第一节 精神用药定义</w:t>
      </w:r>
      <w:r>
        <w:rPr>
          <w:rFonts w:hint="eastAsia"/>
        </w:rPr>
        <w:br/>
      </w:r>
      <w:r>
        <w:rPr>
          <w:rFonts w:hint="eastAsia"/>
        </w:rPr>
        <w:t>　　第二节 精神用药行业特点</w:t>
      </w:r>
      <w:r>
        <w:rPr>
          <w:rFonts w:hint="eastAsia"/>
        </w:rPr>
        <w:br/>
      </w:r>
      <w:r>
        <w:rPr>
          <w:rFonts w:hint="eastAsia"/>
        </w:rPr>
        <w:t>　　第三节 精神用药产业链分析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中国精神用药行业运行环境分析</w:t>
      </w:r>
      <w:r>
        <w:rPr>
          <w:rFonts w:hint="eastAsia"/>
        </w:rPr>
        <w:br/>
      </w:r>
      <w:r>
        <w:rPr>
          <w:rFonts w:hint="eastAsia"/>
        </w:rPr>
        <w:t>　　第一节 中国精神用药运行经济环境分析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中国精神用药产业政策环境分析</w:t>
      </w:r>
      <w:r>
        <w:rPr>
          <w:rFonts w:hint="eastAsia"/>
        </w:rPr>
        <w:br/>
      </w:r>
      <w:r>
        <w:rPr>
          <w:rFonts w:hint="eastAsia"/>
        </w:rPr>
        <w:t>　　　　一、精神用药行业监管体制</w:t>
      </w:r>
      <w:r>
        <w:rPr>
          <w:rFonts w:hint="eastAsia"/>
        </w:rPr>
        <w:br/>
      </w:r>
      <w:r>
        <w:rPr>
          <w:rFonts w:hint="eastAsia"/>
        </w:rPr>
        <w:t>　　　　二、精神用药行业主要法规</w:t>
      </w:r>
      <w:r>
        <w:rPr>
          <w:rFonts w:hint="eastAsia"/>
        </w:rPr>
        <w:br/>
      </w:r>
      <w:r>
        <w:rPr>
          <w:rFonts w:hint="eastAsia"/>
        </w:rPr>
        <w:t>　　　　三、主要精神用药产业政策</w:t>
      </w:r>
      <w:r>
        <w:rPr>
          <w:rFonts w:hint="eastAsia"/>
        </w:rPr>
        <w:br/>
      </w:r>
      <w:r>
        <w:rPr>
          <w:rFonts w:hint="eastAsia"/>
        </w:rPr>
        <w:t>　　第三节 中国精神用药产业社会环境分析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全球精神用药行业发展态势分析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全球精神用药市场发展现状分析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国外主要国家精神用药市场现状</w:t>
      </w:r>
      <w:r>
        <w:rPr>
          <w:rFonts w:hint="eastAsia"/>
        </w:rPr>
        <w:br/>
      </w:r>
      <w:r>
        <w:rPr>
          <w:rFonts w:hint="eastAsia"/>
        </w:rPr>
        <w:t>　　第三节 全球精神用药行业发展趋势预测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中国精神用药行业市场分析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2020-2025年中国精神用药行业规模情况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2020-2025年中国精神用药市场规模情况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2020-2025年中国精神用药行业盈利情况分析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2020-2025年中国精神用药市场需求状况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2020-2025年中国精神用药行业市场供给状况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2020-2025年精神用药行业市场供需平衡状况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2025-2026年精神用药行业技术发展现状及趋势分析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精神用药行业技术发展现状分析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国内外精神用药行业技术差距分析及差距形成的主要原因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精神用药行业技术发展方向、趋势预测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提升精神用药行业技术能力策略建议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中国重点地区精神用药行业市场调研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重点地区（一）精神用药市场调研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重点地区（二）精神用药市场调研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重点地区（三）精神用药市场调研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重点地区（四）精神用药市场调研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重点地区（五）精神用药市场调研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中国精神用药行业价格走势及影响因素分析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国内精神用药行业价格回顾</w:t>
      </w:r>
      <w:r>
        <w:rPr>
          <w:rFonts w:hint="eastAsia"/>
        </w:rPr>
        <w:br/>
      </w:r>
      <w:r>
        <w:rPr>
          <w:rFonts w:hint="eastAsia"/>
        </w:rPr>
        <w:t>　　第二节 国内精神用药行业价格走势预测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国内精神用药行业价格影响因素分析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中国精神用药行业客户调研</w:t>
      </w:r>
      <w:r>
        <w:rPr>
          <w:rFonts w:hint="eastAsia"/>
        </w:rPr>
        <w:br/>
      </w:r>
      <w:r>
        <w:rPr>
          <w:rFonts w:hint="eastAsia"/>
        </w:rPr>
        <w:t>　　　　一、精神用药行业客户偏好调查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二、客户对精神用药品牌的首要认知渠道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三、精神用药品牌忠诚度调查</w:t>
      </w:r>
      <w:r>
        <w:rPr>
          <w:rFonts w:hint="eastAsia"/>
        </w:rPr>
        <w:br/>
      </w:r>
      <w:r>
        <w:rPr>
          <w:rFonts w:hint="eastAsia"/>
        </w:rPr>
        <w:t>　　　　四、精神用药行业客户消费理念调研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中国精神用药行业竞争格局分析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2025年精神用药行业集中度分析</w:t>
      </w:r>
      <w:r>
        <w:rPr>
          <w:rFonts w:hint="eastAsia"/>
        </w:rPr>
        <w:br/>
      </w:r>
      <w:r>
        <w:rPr>
          <w:rFonts w:hint="eastAsia"/>
        </w:rPr>
        <w:t>　　　　一、精神用药市场集中度分析</w:t>
      </w:r>
      <w:r>
        <w:rPr>
          <w:rFonts w:hint="eastAsia"/>
        </w:rPr>
        <w:br/>
      </w:r>
      <w:r>
        <w:rPr>
          <w:rFonts w:hint="eastAsia"/>
        </w:rPr>
        <w:t>　　　　二、精神用药企业集中度分析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2025-2026年精神用药行业竞争格局分析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一、精神用药行业竞争策略分析</w:t>
      </w:r>
      <w:r>
        <w:rPr>
          <w:rFonts w:hint="eastAsia"/>
        </w:rPr>
        <w:br/>
      </w:r>
      <w:r>
        <w:rPr>
          <w:rFonts w:hint="eastAsia"/>
        </w:rPr>
        <w:t>　　　　二、精神用药行业竞争格局展望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三、我国精神用药市场竞争趋势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精神用药行业重点企业发展调研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精神用药行业企业经营策略研究分析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精神用药企业多样化经营策略分析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一、精神用药企业多样化经营情况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二、现行精神用药行业多样化经营的方向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大型精神用药企业集团未来发展策略分析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对中小精神用药企业生产经营的建议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精神用药行业投资风险与控制策略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精神用药行业SWOT模型分析</w:t>
      </w:r>
      <w:r>
        <w:rPr>
          <w:rFonts w:hint="eastAsia"/>
        </w:rPr>
        <w:br/>
      </w:r>
      <w:r>
        <w:rPr>
          <w:rFonts w:hint="eastAsia"/>
        </w:rPr>
        <w:t>　　　　一、精神用药行业优势分析</w:t>
      </w:r>
      <w:r>
        <w:rPr>
          <w:rFonts w:hint="eastAsia"/>
        </w:rPr>
        <w:br/>
      </w:r>
      <w:r>
        <w:rPr>
          <w:rFonts w:hint="eastAsia"/>
        </w:rPr>
        <w:t>　　　　二、精神用药行业劣势分析</w:t>
      </w:r>
      <w:r>
        <w:rPr>
          <w:rFonts w:hint="eastAsia"/>
        </w:rPr>
        <w:br/>
      </w:r>
      <w:r>
        <w:rPr>
          <w:rFonts w:hint="eastAsia"/>
        </w:rPr>
        <w:t>　　　　三、精神用药行业机会分析</w:t>
      </w:r>
      <w:r>
        <w:rPr>
          <w:rFonts w:hint="eastAsia"/>
        </w:rPr>
        <w:br/>
      </w:r>
      <w:r>
        <w:rPr>
          <w:rFonts w:hint="eastAsia"/>
        </w:rPr>
        <w:t>　　　　四、精神用药行业风险分析</w:t>
      </w:r>
      <w:r>
        <w:rPr>
          <w:rFonts w:hint="eastAsia"/>
        </w:rPr>
        <w:br/>
      </w:r>
      <w:r>
        <w:rPr>
          <w:rFonts w:hint="eastAsia"/>
        </w:rPr>
        <w:t>　　第二节 精神用药行业投资风险及控制策略分析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一、精神用药市场风险及控制策略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二、精神用药行业政策风险及控制策略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三、精神用药行业经营风险及控制策略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四、精神用药同业竞争风险及控制策略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五、精神用药行业其他风险及控制策略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2026-2032年中国精神用药行业投资潜力及发展趋势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2026-2032年精神用药行业投资潜力分析</w:t>
      </w:r>
      <w:r>
        <w:rPr>
          <w:rFonts w:hint="eastAsia"/>
        </w:rPr>
        <w:br/>
      </w:r>
      <w:r>
        <w:rPr>
          <w:rFonts w:hint="eastAsia"/>
        </w:rPr>
        <w:t>　　　　一、精神用药行业重点可投资领域</w:t>
      </w:r>
      <w:r>
        <w:rPr>
          <w:rFonts w:hint="eastAsia"/>
        </w:rPr>
        <w:br/>
      </w:r>
      <w:r>
        <w:rPr>
          <w:rFonts w:hint="eastAsia"/>
        </w:rPr>
        <w:t>　　　　二、精神用药行业目标市场需求潜力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三、精神用药行业投资潜力综合评判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中智⋅林⋅2026-2032年中国精神用药行业发展趋势分析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一、2026年精神用药市场前景分析</w:t>
      </w:r>
      <w:r>
        <w:rPr>
          <w:rFonts w:hint="eastAsia"/>
        </w:rPr>
        <w:br/>
      </w:r>
      <w:r>
        <w:rPr>
          <w:rFonts w:hint="eastAsia"/>
        </w:rPr>
        <w:t>　　　　二、2026年精神用药发展趋势预测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三、2026-2032年我国精神用药行业发展剖析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五、未来精神用药行业发展变局剖析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精神用药介绍</w:t>
      </w:r>
      <w:r>
        <w:rPr>
          <w:rFonts w:hint="eastAsia"/>
        </w:rPr>
        <w:br/>
      </w:r>
      <w:r>
        <w:rPr>
          <w:rFonts w:hint="eastAsia"/>
        </w:rPr>
        <w:t>　　图表 精神用药图片</w:t>
      </w:r>
      <w:r>
        <w:rPr>
          <w:rFonts w:hint="eastAsia"/>
        </w:rPr>
        <w:br/>
      </w:r>
      <w:r>
        <w:rPr>
          <w:rFonts w:hint="eastAsia"/>
        </w:rPr>
        <w:t>　　图表 精神用药产业链分析</w:t>
      </w:r>
      <w:r>
        <w:rPr>
          <w:rFonts w:hint="eastAsia"/>
        </w:rPr>
        <w:br/>
      </w:r>
      <w:r>
        <w:rPr>
          <w:rFonts w:hint="eastAsia"/>
        </w:rPr>
        <w:t>　　图表 精神用药主要特点</w:t>
      </w:r>
      <w:r>
        <w:rPr>
          <w:rFonts w:hint="eastAsia"/>
        </w:rPr>
        <w:br/>
      </w:r>
      <w:r>
        <w:rPr>
          <w:rFonts w:hint="eastAsia"/>
        </w:rPr>
        <w:t>　　图表 精神用药政策分析</w:t>
      </w:r>
      <w:r>
        <w:rPr>
          <w:rFonts w:hint="eastAsia"/>
        </w:rPr>
        <w:br/>
      </w:r>
      <w:r>
        <w:rPr>
          <w:rFonts w:hint="eastAsia"/>
        </w:rPr>
        <w:t>　　图表 精神用药标准 技术</w:t>
      </w:r>
      <w:r>
        <w:rPr>
          <w:rFonts w:hint="eastAsia"/>
        </w:rPr>
        <w:br/>
      </w:r>
      <w:r>
        <w:rPr>
          <w:rFonts w:hint="eastAsia"/>
        </w:rPr>
        <w:t>　　图表 精神用药最新消息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2020-2025年精神用药行业市场容量统计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2020-2025年中国精神用药行业市场规模及增长情况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2020-2025年中国精神用药行业销售收入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2020-2025年中国精神用药行业利润总额分析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2020-2025年中国精神用药行业企业数量情况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2020-2025年中国精神用药行业企业平均规模情况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精神用药价格走势</w:t>
      </w:r>
      <w:r>
        <w:rPr>
          <w:rFonts w:hint="eastAsia"/>
        </w:rPr>
        <w:br/>
      </w:r>
      <w:r>
        <w:rPr>
          <w:rFonts w:hint="eastAsia"/>
        </w:rPr>
        <w:t>　　图表 2025年精神用药成本和利润分析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2025年中国精神用药行业竞争力分析</w:t>
      </w:r>
      <w:r>
        <w:rPr>
          <w:rFonts w:hint="eastAsia"/>
        </w:rPr>
        <w:br/>
      </w:r>
      <w:r>
        <w:rPr>
          <w:rFonts w:hint="eastAsia"/>
        </w:rPr>
        <w:t>　　图表 精神用药优势</w:t>
      </w:r>
      <w:r>
        <w:rPr>
          <w:rFonts w:hint="eastAsia"/>
        </w:rPr>
        <w:br/>
      </w:r>
      <w:r>
        <w:rPr>
          <w:rFonts w:hint="eastAsia"/>
        </w:rPr>
        <w:t>　　图表 精神用药劣势</w:t>
      </w:r>
      <w:r>
        <w:rPr>
          <w:rFonts w:hint="eastAsia"/>
        </w:rPr>
        <w:br/>
      </w:r>
      <w:r>
        <w:rPr>
          <w:rFonts w:hint="eastAsia"/>
        </w:rPr>
        <w:t>　　图表 精神用药机会</w:t>
      </w:r>
      <w:r>
        <w:rPr>
          <w:rFonts w:hint="eastAsia"/>
        </w:rPr>
        <w:br/>
      </w:r>
      <w:r>
        <w:rPr>
          <w:rFonts w:hint="eastAsia"/>
        </w:rPr>
        <w:t>　　图表 精神用药威胁</w:t>
      </w:r>
      <w:r>
        <w:rPr>
          <w:rFonts w:hint="eastAsia"/>
        </w:rPr>
        <w:br/>
      </w:r>
      <w:r>
        <w:rPr>
          <w:rFonts w:hint="eastAsia"/>
        </w:rPr>
        <w:t>　　图表 2020-2025年中国精神用药行业盈利能力分析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2020-2025年中国精神用药行业运营能力分析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2020-2025年中国精神用药行业偿债能力分析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2020-2025年中国精神用药行业发展能力分析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2020-2025年中国精神用药行业经营效益分析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**地区精神用药市场规模及增长情况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**地区精神用药市场规模及增长情况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**地区精神用药市场规模及增长情况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精神用药品牌分析</w:t>
      </w:r>
      <w:r>
        <w:rPr>
          <w:rFonts w:hint="eastAsia"/>
        </w:rPr>
        <w:br/>
      </w:r>
      <w:r>
        <w:rPr>
          <w:rFonts w:hint="eastAsia"/>
        </w:rPr>
        <w:t>　　图表 精神用药企业（一）概述</w:t>
      </w:r>
      <w:r>
        <w:rPr>
          <w:rFonts w:hint="eastAsia"/>
        </w:rPr>
        <w:br/>
      </w:r>
      <w:r>
        <w:rPr>
          <w:rFonts w:hint="eastAsia"/>
        </w:rPr>
        <w:t>　　图表 企业精神用药业务分析</w:t>
      </w:r>
      <w:r>
        <w:rPr>
          <w:rFonts w:hint="eastAsia"/>
        </w:rPr>
        <w:br/>
      </w:r>
      <w:r>
        <w:rPr>
          <w:rFonts w:hint="eastAsia"/>
        </w:rPr>
        <w:t>　　图表 精神用药企业（一）经营情况分析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精神用药企业（一）盈利能力情况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精神用药企业（一）偿债能力情况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精神用药企业（一）运营能力情况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精神用药企业（一）成长能力情况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精神用药企业（二）简介</w:t>
      </w:r>
      <w:r>
        <w:rPr>
          <w:rFonts w:hint="eastAsia"/>
        </w:rPr>
        <w:br/>
      </w:r>
      <w:r>
        <w:rPr>
          <w:rFonts w:hint="eastAsia"/>
        </w:rPr>
        <w:t>　　图表 企业精神用药业务</w:t>
      </w:r>
      <w:r>
        <w:rPr>
          <w:rFonts w:hint="eastAsia"/>
        </w:rPr>
        <w:br/>
      </w:r>
      <w:r>
        <w:rPr>
          <w:rFonts w:hint="eastAsia"/>
        </w:rPr>
        <w:t>　　图表 精神用药企业（二）经营情况分析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精神用药企业（二）盈利能力情况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精神用药企业（二）偿债能力情况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精神用药企业（二）运营能力情况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精神用药企业（二）成长能力情况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精神用药企业（三）概况</w:t>
      </w:r>
      <w:r>
        <w:rPr>
          <w:rFonts w:hint="eastAsia"/>
        </w:rPr>
        <w:br/>
      </w:r>
      <w:r>
        <w:rPr>
          <w:rFonts w:hint="eastAsia"/>
        </w:rPr>
        <w:t>　　图表 企业精神用药业务情况</w:t>
      </w:r>
      <w:r>
        <w:rPr>
          <w:rFonts w:hint="eastAsia"/>
        </w:rPr>
        <w:br/>
      </w:r>
      <w:r>
        <w:rPr>
          <w:rFonts w:hint="eastAsia"/>
        </w:rPr>
        <w:t>　　图表 精神用药企业（三）经营情况分析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精神用药企业（三）盈利能力情况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精神用药企业（三）偿债能力情况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精神用药企业（三）运营能力情况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精神用药企业（三）成长能力情况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精神用药发展有利因素分析</w:t>
      </w:r>
      <w:r>
        <w:rPr>
          <w:rFonts w:hint="eastAsia"/>
        </w:rPr>
        <w:br/>
      </w:r>
      <w:r>
        <w:rPr>
          <w:rFonts w:hint="eastAsia"/>
        </w:rPr>
        <w:t>　　图表 精神用药发展不利因素分析</w:t>
      </w:r>
      <w:r>
        <w:rPr>
          <w:rFonts w:hint="eastAsia"/>
        </w:rPr>
        <w:br/>
      </w:r>
      <w:r>
        <w:rPr>
          <w:rFonts w:hint="eastAsia"/>
        </w:rPr>
        <w:t>　　图表 进入精神用药行业壁垒</w:t>
      </w:r>
      <w:r>
        <w:rPr>
          <w:rFonts w:hint="eastAsia"/>
        </w:rPr>
        <w:br/>
      </w:r>
      <w:r>
        <w:rPr>
          <w:rFonts w:hint="eastAsia"/>
        </w:rPr>
        <w:t>　　图表 2026-2032年中国精神用药行业市场容量预测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2026-2032年中国精神用药行业市场规模预测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2026-2032年中国精神用药市场前景分析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2026-2032年中国精神用药行业风险研究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2026-2032年中国精神用药行业发展趋势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5c6d24b5443b6" w:history="1">
        <w:r>
          <w:rPr>
            <w:rStyle w:val="Hyperlink"/>
          </w:rPr>
          <w:t>中国精神用药行业现状与市场前景分析报告（2026-2032年）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5c6d24b5443b6" w:history="1">
        <w:r>
          <w:rPr>
            <w:rStyle w:val="Hyperlink"/>
          </w:rPr>
          <w:t>https://www.20087.com/0/63/JingShenYongYaoShiChangQianJing.html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热点：常见精神病类药物、老年人精神用药、一次性吃了五十粒精神病药、黛力新是几类精神用药、精神病药一览表、精神用药基因检测多少钱、第四代抗精神病药上市、精神用药五朵金花、常见30种精神病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9231658384952" w:history="1">
      <w:r>
        <w:rPr>
          <w:rStyle w:val="Hyperlink"/>
        </w:rPr>
        <w:t>中国精神用药行业现状与市场前景分析报告（2026-2032年）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JingShenYongYaoShiChangQianJing.html" TargetMode="External" Id="R63f5c6d24b54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JingShenYongYaoShiChangQianJing.html" TargetMode="External" Id="Ra90923165838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2026-01-27T00:36:05Z</dcterms:created>
  <dcterms:modified xsi:type="dcterms:W3CDTF">2026-01-27T01:36:05Z</dcterms:modified>
  <dc:subject>中国精神用药行业现状与市场前景分析报告（2026-2032年）</dc:subject>
  <dc:title>中国精神用药行业现状与市场前景分析报告（2026-2032年）</dc:title>
  <cp:keywords>中国精神用药行业现状与市场前景分析报告（2026-2032年）</cp:keywords>
  <dc:description>中国精神用药行业现状与市场前景分析报告（2026-2032年）</dc:description>
</cp:coreProperties>
</file>