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5169a3e84c17" w:history="1">
              <w:r>
                <w:rPr>
                  <w:rStyle w:val="Hyperlink"/>
                </w:rPr>
                <w:t>2025-2031年生物医药行业发展现状调研与市场前景预测报告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5169a3e84c17" w:history="1">
              <w:r>
                <w:rPr>
                  <w:rStyle w:val="Hyperlink"/>
                </w:rPr>
                <w:t>2025-2031年生物医药行业发展现状调研与市场前景预测报告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f5169a3e84c17" w:history="1">
                <w:r>
                  <w:rPr>
                    <w:rStyle w:val="Hyperlink"/>
                  </w:rPr>
                  <w:t>https://www.20087.com/1/33/ShengWuYiYaoHangYeYanJiuBaoGao.html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快速发展阶段，得益于基因编辑技术、细胞疗法和生物信息学等领域的突破，生物医药已经成为医药行业中最具活力的部分之一。近年来，靶向治疗、免疫疗法和个性化医疗等概念被广泛接受，并在临床实践中取得显著成效。此外，随着全球研发投入的增加和政策支持的加强，生物医药行业吸引了大量的资本和人才，推动了新药研发的速度和效率。</w:t>
      </w:r>
      <w:r>
        <w:rPr>
          <w:rFonts w:hint="eastAsia"/>
        </w:rPr>
        <w:br/>
      </w:r>
      <w:r>
        <w:rPr>
          <w:rFonts w:hint="eastAsia"/>
        </w:rPr>
        <w:t>　　未来，生物医药行业的发展将更加注重创新性和精准性。一方面，随着基因组学和蛋白质组学研究的深入，更多的疾病机制将被揭示，这将为新药开发提供新的靶点和思路。另一方面，人工智能和机器学习技术的应用将提高药物筛选和临床试验的效率，促进个性化治疗方案的发展。此外，随着监管政策的不断完善，生物医药产品将更快地进入市场，惠及更多患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2025年中国生物医药行业市场运行形势分析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第二节 中国生物医药行业发展走势</w:t>
      </w:r>
      <w:r>
        <w:rPr>
          <w:rFonts w:hint="eastAsia"/>
        </w:rPr>
        <w:br/>
      </w:r>
      <w:r>
        <w:rPr>
          <w:rFonts w:hint="eastAsia"/>
        </w:rPr>
        <w:t>　　　　一、中国生物医药行业市场分布情况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二、中国生物医药行业发展趋势分析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2025年中国生物医药产业发展环境分析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中国生物医药行业主要法律法规及政策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2025年中国生物医药产业社会环境发展分析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2025年中国生物医药产业发展现状</w:t>
      </w:r>
      <w:r>
        <w:rPr>
          <w:rFonts w:hint="eastAsia"/>
        </w:rPr>
        <w:br/>
      </w:r>
      <w:r>
        <w:rPr>
          <w:rFonts w:hint="eastAsia"/>
        </w:rPr>
        <w:t>　　第一节 生物医药行业的有关概况</w:t>
      </w:r>
      <w:r>
        <w:rPr>
          <w:rFonts w:hint="eastAsia"/>
        </w:rPr>
        <w:br/>
      </w:r>
      <w:r>
        <w:rPr>
          <w:rFonts w:hint="eastAsia"/>
        </w:rPr>
        <w:t>　　　　一、生物医药的定义</w:t>
      </w:r>
      <w:r>
        <w:rPr>
          <w:rFonts w:hint="eastAsia"/>
        </w:rPr>
        <w:br/>
      </w:r>
      <w:r>
        <w:rPr>
          <w:rFonts w:hint="eastAsia"/>
        </w:rPr>
        <w:t>　　　　二、生物医药的特点</w:t>
      </w:r>
      <w:r>
        <w:rPr>
          <w:rFonts w:hint="eastAsia"/>
        </w:rPr>
        <w:br/>
      </w:r>
      <w:r>
        <w:rPr>
          <w:rFonts w:hint="eastAsia"/>
        </w:rPr>
        <w:t>　　第二节 生物医药的产业链情况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二、生物医药行业产业链分析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上下游行业对生物医药行业的影响分析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2025年中国生物医药行业技术发展分析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中国生物医药行业技术发展现状</w:t>
      </w:r>
      <w:r>
        <w:rPr>
          <w:rFonts w:hint="eastAsia"/>
        </w:rPr>
        <w:br/>
      </w:r>
      <w:r>
        <w:rPr>
          <w:rFonts w:hint="eastAsia"/>
        </w:rPr>
        <w:t>　　第二节 生物医药行业技术特点分析</w:t>
      </w:r>
      <w:r>
        <w:rPr>
          <w:rFonts w:hint="eastAsia"/>
        </w:rPr>
        <w:br/>
      </w:r>
      <w:r>
        <w:rPr>
          <w:rFonts w:hint="eastAsia"/>
        </w:rPr>
        <w:t>　　第三节 生物医药行业技术发展趋势分析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2025年中国生物医药产业运行情况</w:t>
      </w:r>
      <w:r>
        <w:rPr>
          <w:rFonts w:hint="eastAsia"/>
        </w:rPr>
        <w:br/>
      </w:r>
      <w:r>
        <w:rPr>
          <w:rFonts w:hint="eastAsia"/>
        </w:rPr>
        <w:t>　　第一节 中国生物医药行业发展状况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一、2025-2031年生物医药行业市场供给分析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二、2025-2031年生物医药行业市场需求分析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三、2025-2031年生物医药行业市场规模分析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2024-2025年中国生物医药市场运行情况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2024-2025年中国生物医药所属行业主要数据监测分析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2024-2025年中国生物医药所属行业总体数据分析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2024-2025年中国生物医药所属行业不同规模企业数据分析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2024-2025年中国生物医药所属行业不同所有制企业数据分析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2025年中国生物医药行业竞争情况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2025年生物医药行业重点生产企业分析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上海复星医药股份有限公司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2025-2031年生物医药行业发展预测分析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2025-2031年中国生物医药行业供需预测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一、2025-2031年中国生物医药行业供给预测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二、2025-2031年中国生物医药行业需求预测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2025-2031年中国生物医药行业投资风险预警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中国生物医药行业存在问题分析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中国生物医药行业政策投资风险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2025-2031年中国生物医药行业发展策略及投资建议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生物医药行业发展策略分析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生物医药行业市场的重点客户战略实施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生物医药发展战略研究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对我国生物医药品牌的战略思考</w:t>
      </w:r>
      <w:r>
        <w:rPr>
          <w:rFonts w:hint="eastAsia"/>
        </w:rPr>
        <w:br/>
      </w:r>
      <w:r>
        <w:rPr>
          <w:rFonts w:hint="eastAsia"/>
        </w:rPr>
        <w:t>　　　　一、济研：生物医药品牌的重要性</w:t>
      </w:r>
      <w:r>
        <w:rPr>
          <w:rFonts w:hint="eastAsia"/>
        </w:rPr>
        <w:br/>
      </w:r>
      <w:r>
        <w:rPr>
          <w:rFonts w:hint="eastAsia"/>
        </w:rPr>
        <w:t>　　　　二、生物医药实施品牌战略的意义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三、我国生物医药企业的品牌战略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四、生物医药品牌战略管理的策略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新药发现链条及各业者的定位</w:t>
      </w:r>
      <w:r>
        <w:rPr>
          <w:rFonts w:hint="eastAsia"/>
        </w:rPr>
        <w:br/>
      </w:r>
      <w:r>
        <w:rPr>
          <w:rFonts w:hint="eastAsia"/>
        </w:rPr>
        <w:t>　　图表 新药发现过程的时耗与各阶段资金分配比例</w:t>
      </w:r>
      <w:r>
        <w:rPr>
          <w:rFonts w:hint="eastAsia"/>
        </w:rPr>
        <w:br/>
      </w:r>
      <w:r>
        <w:rPr>
          <w:rFonts w:hint="eastAsia"/>
        </w:rPr>
        <w:t>　　图表 2019-2024年中国医疗器械市场销售规模统计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2019-2024年中国生物医药行业市场规供给规模分析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2019-2024年中国生物医药行业市场规供给规模增长率分析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2019-2024年中国生物医药行业市场规需求规模分析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2019-2024年中国生物医药行业市场规需求规模增长率分析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2019-2024年中国生物医药行业市场规模增长率</w:t>
      </w:r>
      <w:r>
        <w:rPr>
          <w:rFonts w:hint="eastAsia"/>
        </w:rPr>
        <w:br/>
      </w:r>
      <w:r>
        <w:rPr>
          <w:rFonts w:hint="eastAsia"/>
        </w:rPr>
        <w:t>　　图表 中国生物医药产业现状产值情况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中国主要区域医药流通市场份额及主要流通企业分布</w:t>
      </w:r>
      <w:r>
        <w:rPr>
          <w:rFonts w:hint="eastAsia"/>
        </w:rPr>
        <w:br/>
      </w:r>
      <w:r>
        <w:rPr>
          <w:rFonts w:hint="eastAsia"/>
        </w:rPr>
        <w:t>　　图表 生物制药产品全球市场份额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2019-2024年中国生物医药行业企业数量增长率情况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2019-2024年中国生物医药行业企业数量增长率情况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化学仿制药和生物仿制药研发成本比较</w:t>
      </w:r>
      <w:r>
        <w:rPr>
          <w:rFonts w:hint="eastAsia"/>
        </w:rPr>
        <w:br/>
      </w:r>
      <w:r>
        <w:rPr>
          <w:rFonts w:hint="eastAsia"/>
        </w:rPr>
        <w:t>　　图表 2025年至今欧洲和美国批准的生物仿制药的数量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2024-2025年北京天坛生物制品股份有限公司财务风险分析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海王集团五大现代高科技制药基地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2025年海王生物资产负债表分析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2024-2025年海王生物资产负债表分析</w:t>
      </w:r>
      <w:r>
        <w:rPr>
          <w:rFonts w:hint="eastAsia"/>
        </w:rPr>
        <w:br/>
      </w:r>
      <w:r>
        <w:rPr>
          <w:rFonts w:hint="eastAsia"/>
        </w:rPr>
        <w:t>　　图表 2025年海王生物利润表分析</w:t>
      </w:r>
      <w:r>
        <w:rPr>
          <w:rFonts w:hint="eastAsia"/>
        </w:rPr>
        <w:br/>
      </w:r>
      <w:r>
        <w:rPr>
          <w:rFonts w:hint="eastAsia"/>
        </w:rPr>
        <w:t>　　图表 2024-2025年海王生物利润表分析</w:t>
      </w:r>
      <w:r>
        <w:rPr>
          <w:rFonts w:hint="eastAsia"/>
        </w:rPr>
        <w:br/>
      </w:r>
      <w:r>
        <w:rPr>
          <w:rFonts w:hint="eastAsia"/>
        </w:rPr>
        <w:t>　　图表 2025年海王生物现金流量表分析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2024-2025年海王生物现金流量表分析</w:t>
      </w:r>
      <w:r>
        <w:rPr>
          <w:rFonts w:hint="eastAsia"/>
        </w:rPr>
        <w:br/>
      </w:r>
      <w:r>
        <w:rPr>
          <w:rFonts w:hint="eastAsia"/>
        </w:rPr>
        <w:t>　　图表 2025年海王生物每股指标分析</w:t>
      </w:r>
      <w:r>
        <w:rPr>
          <w:rFonts w:hint="eastAsia"/>
        </w:rPr>
        <w:br/>
      </w:r>
      <w:r>
        <w:rPr>
          <w:rFonts w:hint="eastAsia"/>
        </w:rPr>
        <w:t>　　图表 2024-2025年海王生物每股指标分析</w:t>
      </w:r>
      <w:r>
        <w:rPr>
          <w:rFonts w:hint="eastAsia"/>
        </w:rPr>
        <w:br/>
      </w:r>
      <w:r>
        <w:rPr>
          <w:rFonts w:hint="eastAsia"/>
        </w:rPr>
        <w:t>　　图表 2024-2025年海王生物成长能力指标分析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2024-2025年广西北生药业股份有限公司资产负债表分析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2024-2025年广西北生药业股份有限公司利润表分析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2024-2025年广西北生药业股份有限公司现金流量表分析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2024-2025年广西北生药业股份有限公司每股指标分析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2024-2025年广西北生药业股份有限公司成长能力指标分析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2025年云南白药资产负债表分析</w:t>
      </w:r>
      <w:r>
        <w:rPr>
          <w:rFonts w:hint="eastAsia"/>
        </w:rPr>
        <w:br/>
      </w:r>
      <w:r>
        <w:rPr>
          <w:rFonts w:hint="eastAsia"/>
        </w:rPr>
        <w:t>　　图表 2024-2025年云南白药资产负债表分析</w:t>
      </w:r>
      <w:r>
        <w:rPr>
          <w:rFonts w:hint="eastAsia"/>
        </w:rPr>
        <w:br/>
      </w:r>
      <w:r>
        <w:rPr>
          <w:rFonts w:hint="eastAsia"/>
        </w:rPr>
        <w:t>　　图表 2025年云南白药利润表分析</w:t>
      </w:r>
      <w:r>
        <w:rPr>
          <w:rFonts w:hint="eastAsia"/>
        </w:rPr>
        <w:br/>
      </w:r>
      <w:r>
        <w:rPr>
          <w:rFonts w:hint="eastAsia"/>
        </w:rPr>
        <w:t>　　图表 2024-2025年云南白药利润表分析</w:t>
      </w:r>
      <w:r>
        <w:rPr>
          <w:rFonts w:hint="eastAsia"/>
        </w:rPr>
        <w:br/>
      </w:r>
      <w:r>
        <w:rPr>
          <w:rFonts w:hint="eastAsia"/>
        </w:rPr>
        <w:t>　　图表 2025年云南白药现金流量表分析</w:t>
      </w:r>
      <w:r>
        <w:rPr>
          <w:rFonts w:hint="eastAsia"/>
        </w:rPr>
        <w:br/>
      </w:r>
      <w:r>
        <w:rPr>
          <w:rFonts w:hint="eastAsia"/>
        </w:rPr>
        <w:t>　　图表 2024-2025年云南白药现金流量表分析</w:t>
      </w:r>
      <w:r>
        <w:rPr>
          <w:rFonts w:hint="eastAsia"/>
        </w:rPr>
        <w:br/>
      </w:r>
      <w:r>
        <w:rPr>
          <w:rFonts w:hint="eastAsia"/>
        </w:rPr>
        <w:t>　　图表 2025年云南白药每股指标分析</w:t>
      </w:r>
      <w:r>
        <w:rPr>
          <w:rFonts w:hint="eastAsia"/>
        </w:rPr>
        <w:br/>
      </w:r>
      <w:r>
        <w:rPr>
          <w:rFonts w:hint="eastAsia"/>
        </w:rPr>
        <w:t>　　图表 2024-2025年云南白药每股指标分析</w:t>
      </w:r>
      <w:r>
        <w:rPr>
          <w:rFonts w:hint="eastAsia"/>
        </w:rPr>
        <w:br/>
      </w:r>
      <w:r>
        <w:rPr>
          <w:rFonts w:hint="eastAsia"/>
        </w:rPr>
        <w:t>　　图表 2025年云南白药成长能力指标分析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2024-2025年云南白药成长能力指标分析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5169a3e84c17" w:history="1">
        <w:r>
          <w:rPr>
            <w:rStyle w:val="Hyperlink"/>
          </w:rPr>
          <w:t>2025-2031年生物医药行业发展现状调研与市场前景预测报告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f5169a3e84c17" w:history="1">
        <w:r>
          <w:rPr>
            <w:rStyle w:val="Hyperlink"/>
          </w:rPr>
          <w:t>https://www.20087.com/1/33/ShengWuYiYaoHangYeYanJiuBaoGao.html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21fac40ec4384" w:history="1">
      <w:r>
        <w:rPr>
          <w:rStyle w:val="Hyperlink"/>
        </w:rPr>
        <w:t>2025-2031年生物医药行业发展现状调研与市场前景预测报告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engWuYiYaoHangYeYanJiuBaoGao.html" TargetMode="External" Id="Rd46f5169a3e8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engWuYiYaoHangYeYanJiuBaoGao.html" TargetMode="External" Id="Rd7321fac40ec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2024-08-23T05:52:00Z</dcterms:created>
  <dcterms:modified xsi:type="dcterms:W3CDTF">2024-08-23T06:52:00Z</dcterms:modified>
  <dc:subject>2025-2031年生物医药行业发展现状调研与市场前景预测报告</dc:subject>
  <dc:title>2025-2031年生物医药行业发展现状调研与市场前景预测报告</dc:title>
  <cp:keywords>2025-2031年生物医药行业发展现状调研与市场前景预测报告</cp:keywords>
  <dc:description>2025-2031年生物医药行业发展现状调研与市场前景预测报告</dc:description>
</cp:coreProperties>
</file>