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6a6f8c8cd44ca" w:history="1">
              <w:r>
                <w:rPr>
                  <w:rStyle w:val="Hyperlink"/>
                </w:rPr>
                <w:t>2025-2031年中国神经系统药行业发展全面调研及未来趋势分析报告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6a6f8c8cd44ca" w:history="1">
              <w:r>
                <w:rPr>
                  <w:rStyle w:val="Hyperlink"/>
                </w:rPr>
                <w:t>2025-2031年中国神经系统药行业发展全面调研及未来趋势分析报告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6a6f8c8cd44ca" w:history="1">
                <w:r>
                  <w:rPr>
                    <w:rStyle w:val="Hyperlink"/>
                  </w:rPr>
                  <w:t>https://www.20087.com/1/93/ShenJingXiTongYaoHangYeQuShiFenXi.html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药是一类用于治疗神经系统疾病的药物，包括用于治疗帕金森病、阿尔茨海默病、癫痫、疼痛等多种疾病的药物。近年来，随着神经科学的进步，神经系统药的研发取得了显著成就。新型药物如针对特定神经递质受体的小分子化合物、抗体药物偶联物等不断涌现，为患者提供了更多治疗选择。此外，随着对疾病机制的深入了解，药物研发更加精准化。</w:t>
      </w:r>
      <w:r>
        <w:rPr>
          <w:rFonts w:hint="eastAsia"/>
        </w:rPr>
        <w:br/>
      </w:r>
      <w:r>
        <w:rPr>
          <w:rFonts w:hint="eastAsia"/>
        </w:rPr>
        <w:t>　　未来，神经系统药的发展将更加侧重于精准医疗和创新疗法。一方面，随着基因编辑技术、细胞疗法等新兴技术的应用，将有可能开发出更加精准、有效的治疗方案。另一方面，通过多学科合作，结合神经科学、生物信息学等领域的研究成果，可以加速新药的研发进程。此外，随着数字化医疗技术的发展，通过远程监测和数据分析来优化治疗方案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6a6f8c8cd44ca" w:history="1">
        <w:r>
          <w:rPr>
            <w:rStyle w:val="Hyperlink"/>
          </w:rPr>
          <w:t>2025-2031年中国神经系统药行业发展全面调研及未来趋势分析报告</w:t>
        </w:r>
      </w:hyperlink>
      <w:r>
        <w:rPr>
          <w:rFonts w:hint="eastAsia"/>
        </w:rPr>
        <w:t>》从市场规模、需求变化及价格动态等维度，系统解析了神经系统药行业的现状与发展趋势。报告深入分析了神经系统药产业链各环节，科学预测了市场前景与技术发展方向，同时聚焦神经系统药细分市场特点及重点企业的经营表现，揭示了神经系统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神经系统药行业市场现状剖析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神经系统药定义及产业链分析</w:t>
      </w:r>
      <w:r>
        <w:rPr>
          <w:rFonts w:hint="eastAsia"/>
        </w:rPr>
        <w:br/>
      </w:r>
      <w:r>
        <w:rPr>
          <w:rFonts w:hint="eastAsia"/>
        </w:rPr>
        <w:t>　　　　一、神经系统药定义</w:t>
      </w:r>
      <w:r>
        <w:rPr>
          <w:rFonts w:hint="eastAsia"/>
        </w:rPr>
        <w:br/>
      </w:r>
      <w:r>
        <w:rPr>
          <w:rFonts w:hint="eastAsia"/>
        </w:rPr>
        <w:t>　　　　二、神经系统药产业链分析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四、神经系统药产业链模型分析</w:t>
      </w:r>
      <w:r>
        <w:rPr>
          <w:rFonts w:hint="eastAsia"/>
        </w:rPr>
        <w:br/>
      </w:r>
      <w:r>
        <w:rPr>
          <w:rFonts w:hint="eastAsia"/>
        </w:rPr>
        <w:t>　　第五节 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神经系统药上游原材料供需评估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 规划咨询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国内外神经系统药生产消费情况分析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国内外神经系统药主要生产企业</w:t>
      </w:r>
      <w:r>
        <w:rPr>
          <w:rFonts w:hint="eastAsia"/>
        </w:rPr>
        <w:br/>
      </w:r>
      <w:r>
        <w:rPr>
          <w:rFonts w:hint="eastAsia"/>
        </w:rPr>
        <w:t>　　第一节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五、企业产销量分析</w:t>
      </w:r>
      <w:r>
        <w:rPr>
          <w:rFonts w:hint="eastAsia"/>
        </w:rPr>
        <w:br/>
      </w:r>
      <w:r>
        <w:rPr>
          <w:rFonts w:hint="eastAsia"/>
        </w:rPr>
        <w:t>　　　　六、企业产销量预测</w:t>
      </w:r>
      <w:r>
        <w:rPr>
          <w:rFonts w:hint="eastAsia"/>
        </w:rPr>
        <w:br/>
      </w:r>
      <w:r>
        <w:rPr>
          <w:rFonts w:hint="eastAsia"/>
        </w:rPr>
        <w:t>　　第二节 湖南金沙药业股份有限公司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五、企业产销量分析</w:t>
      </w:r>
      <w:r>
        <w:rPr>
          <w:rFonts w:hint="eastAsia"/>
        </w:rPr>
        <w:br/>
      </w:r>
      <w:r>
        <w:rPr>
          <w:rFonts w:hint="eastAsia"/>
        </w:rPr>
        <w:t>　　　　六、企业产销量预测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国内神经系统药产品价格走势及影响因素分析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神经系统药进出口市场分析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神经系统药产业用户分析</w:t>
      </w:r>
      <w:r>
        <w:rPr>
          <w:rFonts w:hint="eastAsia"/>
        </w:rPr>
        <w:br/>
      </w:r>
      <w:r>
        <w:rPr>
          <w:rFonts w:hint="eastAsia"/>
        </w:rPr>
        <w:t>　　第一节 神经系统药产业用户认知程度</w:t>
      </w:r>
      <w:r>
        <w:rPr>
          <w:rFonts w:hint="eastAsia"/>
        </w:rPr>
        <w:br/>
      </w:r>
      <w:r>
        <w:rPr>
          <w:rFonts w:hint="eastAsia"/>
        </w:rPr>
        <w:t>　　第二节 神经系统药产业用户关注因素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神经系统药产业渠道剖析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一、神经系统药产品第一次定价策略</w:t>
      </w:r>
      <w:r>
        <w:rPr>
          <w:rFonts w:hint="eastAsia"/>
        </w:rPr>
        <w:br/>
      </w:r>
      <w:r>
        <w:rPr>
          <w:rFonts w:hint="eastAsia"/>
        </w:rPr>
        <w:t>　　　　二、神经系统药产品调价策略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 资金申请报告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低碳经济对神经系统药行业的机遇与挑战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　　一、碳关税的起源与发展</w:t>
      </w:r>
      <w:r>
        <w:rPr>
          <w:rFonts w:hint="eastAsia"/>
        </w:rPr>
        <w:br/>
      </w:r>
      <w:r>
        <w:rPr>
          <w:rFonts w:hint="eastAsia"/>
        </w:rPr>
        <w:t>　　　　二、碳关税的含义及其本质</w:t>
      </w:r>
      <w:r>
        <w:rPr>
          <w:rFonts w:hint="eastAsia"/>
        </w:rPr>
        <w:br/>
      </w:r>
      <w:r>
        <w:rPr>
          <w:rFonts w:hint="eastAsia"/>
        </w:rPr>
        <w:t>　　　　三、碳关税对中国出口的利弊分析</w:t>
      </w:r>
      <w:r>
        <w:rPr>
          <w:rFonts w:hint="eastAsia"/>
        </w:rPr>
        <w:br/>
      </w:r>
      <w:r>
        <w:rPr>
          <w:rFonts w:hint="eastAsia"/>
        </w:rPr>
        <w:t>　　　　　　（一）碳关税的有利影响</w:t>
      </w:r>
      <w:r>
        <w:rPr>
          <w:rFonts w:hint="eastAsia"/>
        </w:rPr>
        <w:br/>
      </w:r>
      <w:r>
        <w:rPr>
          <w:rFonts w:hint="eastAsia"/>
        </w:rPr>
        <w:t>　　　　　　（二）碳关税的不利影响</w:t>
      </w:r>
      <w:r>
        <w:rPr>
          <w:rFonts w:hint="eastAsia"/>
        </w:rPr>
        <w:br/>
      </w:r>
      <w:r>
        <w:rPr>
          <w:rFonts w:hint="eastAsia"/>
        </w:rPr>
        <w:t>　　　　四、中国应对碳关税、增强出口竞争力的对策建议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我国神经系统药产业发展市场研究模型分析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五、行业内竞争者竞争能力91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中国主要区域神经系统药行业竞争态势分析预测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国内外相关环保规定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神经系统药行业投资风险及对策分析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中国神经系统药行业投资风险分析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神经系统药行业投资风险对策分析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神经系统药行业项目可行性投资建议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神经系统药项目财务指标评估分析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神经系统药项目投资注意事项分析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中:智:林－配套管理体制注意事项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全国药品零售市场神经系统用药（化学药）排行</w:t>
      </w:r>
      <w:r>
        <w:rPr>
          <w:rFonts w:hint="eastAsia"/>
        </w:rPr>
        <w:br/>
      </w:r>
      <w:r>
        <w:rPr>
          <w:rFonts w:hint="eastAsia"/>
        </w:rPr>
        <w:t>　　图表 2 2025-2031年我国神经系统药制造业市场增长预测</w:t>
      </w:r>
      <w:r>
        <w:rPr>
          <w:rFonts w:hint="eastAsia"/>
        </w:rPr>
        <w:br/>
      </w:r>
      <w:r>
        <w:rPr>
          <w:rFonts w:hint="eastAsia"/>
        </w:rPr>
        <w:t>　　图表 3 2020-2025年我国神经系统药所占我国药品市场销售份额情况</w:t>
      </w:r>
      <w:r>
        <w:rPr>
          <w:rFonts w:hint="eastAsia"/>
        </w:rPr>
        <w:br/>
      </w:r>
      <w:r>
        <w:rPr>
          <w:rFonts w:hint="eastAsia"/>
        </w:rPr>
        <w:t>　　图表 4 2025年我国神经系统药销售额分布</w:t>
      </w:r>
      <w:r>
        <w:rPr>
          <w:rFonts w:hint="eastAsia"/>
        </w:rPr>
        <w:br/>
      </w:r>
      <w:r>
        <w:rPr>
          <w:rFonts w:hint="eastAsia"/>
        </w:rPr>
        <w:t>　　图表 5 2025-2031年我国托吡酯制造业供给情况预测</w:t>
      </w:r>
      <w:r>
        <w:rPr>
          <w:rFonts w:hint="eastAsia"/>
        </w:rPr>
        <w:br/>
      </w:r>
      <w:r>
        <w:rPr>
          <w:rFonts w:hint="eastAsia"/>
        </w:rPr>
        <w:t>　　图表 6 2020-2025年我国原材料制造业价格指数情况</w:t>
      </w:r>
      <w:r>
        <w:rPr>
          <w:rFonts w:hint="eastAsia"/>
        </w:rPr>
        <w:br/>
      </w:r>
      <w:r>
        <w:rPr>
          <w:rFonts w:hint="eastAsia"/>
        </w:rPr>
        <w:t>　　图表 7 2025-2031年我国神经系统药原材料制造业价格指数预测</w:t>
      </w:r>
      <w:r>
        <w:rPr>
          <w:rFonts w:hint="eastAsia"/>
        </w:rPr>
        <w:br/>
      </w:r>
      <w:r>
        <w:rPr>
          <w:rFonts w:hint="eastAsia"/>
        </w:rPr>
        <w:t>　　图表 8 2020-2025年我国神经系统药制造业产值情况</w:t>
      </w:r>
      <w:r>
        <w:rPr>
          <w:rFonts w:hint="eastAsia"/>
        </w:rPr>
        <w:br/>
      </w:r>
      <w:r>
        <w:rPr>
          <w:rFonts w:hint="eastAsia"/>
        </w:rPr>
        <w:t>　　图表 9 2020-2025年全球神经系统药制造业产值情况</w:t>
      </w:r>
      <w:r>
        <w:rPr>
          <w:rFonts w:hint="eastAsia"/>
        </w:rPr>
        <w:br/>
      </w:r>
      <w:r>
        <w:rPr>
          <w:rFonts w:hint="eastAsia"/>
        </w:rPr>
        <w:t>　　图表 10 2020-2025年我国神经系统药制造业销售额情况</w:t>
      </w:r>
      <w:r>
        <w:rPr>
          <w:rFonts w:hint="eastAsia"/>
        </w:rPr>
        <w:br/>
      </w:r>
      <w:r>
        <w:rPr>
          <w:rFonts w:hint="eastAsia"/>
        </w:rPr>
        <w:t>　　图表 11 2020-2025年全球神经系统药制造业销售额情况</w:t>
      </w:r>
      <w:r>
        <w:rPr>
          <w:rFonts w:hint="eastAsia"/>
        </w:rPr>
        <w:br/>
      </w:r>
      <w:r>
        <w:rPr>
          <w:rFonts w:hint="eastAsia"/>
        </w:rPr>
        <w:t>　　图表 12 2020-2025年我国国内神经系统药制造业价格指数情况</w:t>
      </w:r>
      <w:r>
        <w:rPr>
          <w:rFonts w:hint="eastAsia"/>
        </w:rPr>
        <w:br/>
      </w:r>
      <w:r>
        <w:rPr>
          <w:rFonts w:hint="eastAsia"/>
        </w:rPr>
        <w:t>　　图表 13 2020-2025年国外神经系统药制造业价格指数情况</w:t>
      </w:r>
      <w:r>
        <w:rPr>
          <w:rFonts w:hint="eastAsia"/>
        </w:rPr>
        <w:br/>
      </w:r>
      <w:r>
        <w:rPr>
          <w:rFonts w:hint="eastAsia"/>
        </w:rPr>
        <w:t>　　图表 14 2025年我国神经系统药国内产品需求特点及地域分布</w:t>
      </w:r>
      <w:r>
        <w:rPr>
          <w:rFonts w:hint="eastAsia"/>
        </w:rPr>
        <w:br/>
      </w:r>
      <w:r>
        <w:rPr>
          <w:rFonts w:hint="eastAsia"/>
        </w:rPr>
        <w:t>　　图表 15 2025年我国神经系统药制造业供需格局预测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2025-2031年我国神经系统药产品制造业盈利能力预测</w:t>
      </w:r>
      <w:r>
        <w:rPr>
          <w:rFonts w:hint="eastAsia"/>
        </w:rPr>
        <w:br/>
      </w:r>
      <w:r>
        <w:rPr>
          <w:rFonts w:hint="eastAsia"/>
        </w:rPr>
        <w:t>　　图表 18 2020-2025年阿斯利康制药有限公司盈利能力情况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19 2020-2025年阿斯利康制药有限公司产品产销率情况</w:t>
      </w:r>
      <w:r>
        <w:rPr>
          <w:rFonts w:hint="eastAsia"/>
        </w:rPr>
        <w:br/>
      </w:r>
      <w:r>
        <w:rPr>
          <w:rFonts w:hint="eastAsia"/>
        </w:rPr>
        <w:t>　　图表 20 2025-2031年阿斯利康制药有限公司产品产销率情况预测</w:t>
      </w:r>
      <w:r>
        <w:rPr>
          <w:rFonts w:hint="eastAsia"/>
        </w:rPr>
        <w:br/>
      </w:r>
      <w:r>
        <w:rPr>
          <w:rFonts w:hint="eastAsia"/>
        </w:rPr>
        <w:t>　　图表 21 2020-2025年湖南金沙药业股份有限公司企业资产情况</w:t>
      </w:r>
      <w:r>
        <w:rPr>
          <w:rFonts w:hint="eastAsia"/>
        </w:rPr>
        <w:br/>
      </w:r>
      <w:r>
        <w:rPr>
          <w:rFonts w:hint="eastAsia"/>
        </w:rPr>
        <w:t>　　图表 22 2020-2025年湖南金沙药业股份有限公司盈利情况</w:t>
      </w:r>
      <w:r>
        <w:rPr>
          <w:rFonts w:hint="eastAsia"/>
        </w:rPr>
        <w:br/>
      </w:r>
      <w:r>
        <w:rPr>
          <w:rFonts w:hint="eastAsia"/>
        </w:rPr>
        <w:t>　　图表 23 2020-2025年湖南金沙药业股份有限公司投资规模情况</w:t>
      </w:r>
      <w:r>
        <w:rPr>
          <w:rFonts w:hint="eastAsia"/>
        </w:rPr>
        <w:br/>
      </w:r>
      <w:r>
        <w:rPr>
          <w:rFonts w:hint="eastAsia"/>
        </w:rPr>
        <w:t>　　图表 24 湖南金沙药业股份有限公司销售图</w:t>
      </w:r>
      <w:r>
        <w:rPr>
          <w:rFonts w:hint="eastAsia"/>
        </w:rPr>
        <w:br/>
      </w:r>
      <w:r>
        <w:rPr>
          <w:rFonts w:hint="eastAsia"/>
        </w:rPr>
        <w:t>　　图表 25 公司近期产品招商情况</w:t>
      </w:r>
      <w:r>
        <w:rPr>
          <w:rFonts w:hint="eastAsia"/>
        </w:rPr>
        <w:br/>
      </w:r>
      <w:r>
        <w:rPr>
          <w:rFonts w:hint="eastAsia"/>
        </w:rPr>
        <w:t>　　图表 26 2020-2025年湖南金沙药业股份有限公司接骨七厘片系口服药、中成药、骨科药销售情况</w:t>
      </w:r>
      <w:r>
        <w:rPr>
          <w:rFonts w:hint="eastAsia"/>
        </w:rPr>
        <w:br/>
      </w:r>
      <w:r>
        <w:rPr>
          <w:rFonts w:hint="eastAsia"/>
        </w:rPr>
        <w:t>　　图表 27 2025-2031年湖南金沙药业股份有限公司接骨七厘片系口服药、中成药、骨科药销售情况预测</w:t>
      </w:r>
      <w:r>
        <w:rPr>
          <w:rFonts w:hint="eastAsia"/>
        </w:rPr>
        <w:br/>
      </w:r>
      <w:r>
        <w:rPr>
          <w:rFonts w:hint="eastAsia"/>
        </w:rPr>
        <w:t>　　图表 28 2020-2025年我国国内神经系统药制造业价格指数情况</w:t>
      </w:r>
      <w:r>
        <w:rPr>
          <w:rFonts w:hint="eastAsia"/>
        </w:rPr>
        <w:br/>
      </w:r>
      <w:r>
        <w:rPr>
          <w:rFonts w:hint="eastAsia"/>
        </w:rPr>
        <w:t>　　图表 29 2025-2031年我国神经系统药制造业价格指数预测</w:t>
      </w:r>
      <w:r>
        <w:rPr>
          <w:rFonts w:hint="eastAsia"/>
        </w:rPr>
        <w:br/>
      </w:r>
      <w:r>
        <w:rPr>
          <w:rFonts w:hint="eastAsia"/>
        </w:rPr>
        <w:t>　　图表 2025年神经系统药制造业代表性国家和地区进出口市场情况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6a6f8c8cd44ca" w:history="1">
        <w:r>
          <w:rPr>
            <w:rStyle w:val="Hyperlink"/>
          </w:rPr>
          <w:t>2025-2031年中国神经系统药行业发展全面调研及未来趋势分析报告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6a6f8c8cd44ca" w:history="1">
        <w:r>
          <w:rPr>
            <w:rStyle w:val="Hyperlink"/>
          </w:rPr>
          <w:t>https://www.20087.com/1/93/ShenJingXiTongYaoHangYeQuShiFenXi.html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热点：修复脑神经的药物、中枢神经系统药、神经方面的药、神经系统药有哪些、神经系统常用药、神经系统药物的6大类型、修复神经元的药有哪些、神经系统药物分类及代表药、调节神经的药物有哪些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2bc509494469d" w:history="1">
      <w:r>
        <w:rPr>
          <w:rStyle w:val="Hyperlink"/>
        </w:rPr>
        <w:t>2025-2031年中国神经系统药行业发展全面调研及未来趋势分析报告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enJingXiTongYaoHangYeQuShiFenXi.html" TargetMode="External" Id="Re136a6f8c8cd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enJingXiTongYaoHangYeQuShiFenXi.html" TargetMode="External" Id="R3352bc509494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2025-01-14T23:56:00Z</dcterms:created>
  <dcterms:modified xsi:type="dcterms:W3CDTF">2025-01-15T00:56:00Z</dcterms:modified>
  <dc:subject>2025-2031年中国神经系统药行业发展全面调研及未来趋势分析报告</dc:subject>
  <dc:title>2025-2031年中国神经系统药行业发展全面调研及未来趋势分析报告</dc:title>
  <cp:keywords>2025-2031年中国神经系统药行业发展全面调研及未来趋势分析报告</cp:keywords>
  <dc:description>2025-2031年中国神经系统药行业发展全面调研及未来趋势分析报告</dc:description>
</cp:coreProperties>
</file>