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4d69ad4e4bad" w:history="1">
              <w:r>
                <w:rPr>
                  <w:rStyle w:val="Hyperlink"/>
                </w:rPr>
                <w:t>2026-2032年全球与中国过敏诊断产品行业市场分析及发展前景报告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4d69ad4e4bad" w:history="1">
              <w:r>
                <w:rPr>
                  <w:rStyle w:val="Hyperlink"/>
                </w:rPr>
                <w:t>2026-2032年全球与中国过敏诊断产品行业市场分析及发展前景报告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44d69ad4e4bad" w:history="1">
                <w:r>
                  <w:rPr>
                    <w:rStyle w:val="Hyperlink"/>
                  </w:rPr>
                  <w:t>https://www.20087.com/1/83/GuoMinZhenDuanChanPinShiChangXianZhuangHeQianJing.html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诊断产品是变态反应疾病精准识别的核心工具，主要包括皮肤点刺试验试剂、血清特异性IgE检测试剂盒及分子组分解析（CRD）平台。主流技术依托酶联免疫吸附（ELISA）、荧光酶免疫（FEIA）或微阵列芯片，可同步检测数十种常见过敏原（如尘螨、花粉、食物蛋白）。行业正从粗提物向纯化天然或重组过敏原蛋白升级，以提升交叉反应判别能力；自动化分析仪与AI辅助解读系统大幅提高结果一致性。临床应用已覆盖儿科、呼吸科及皮肤科，成为哮喘、鼻炎及食物过敏管理的常规手段。</w:t>
      </w:r>
      <w:r>
        <w:rPr>
          <w:rFonts w:hint="eastAsia"/>
        </w:rPr>
        <w:br/>
      </w:r>
      <w:r>
        <w:rPr>
          <w:rFonts w:hint="eastAsia"/>
        </w:rPr>
        <w:t>　　未来，过敏诊断产品将向多组学整合、居家自测与预防干预方向拓展。市场调研网指出，结合转录组与代谢组数据的综合模型将实现个体化风险预测；微流控芯片与智能手机读取的便携设备将支持家庭环境过敏原筛查。在治疗联动方面，诊断结果将直接指导脱敏治疗方案定制（如肽段选择）。此外，区块链技术可确保过敏原溯源数据可信，支撑食品标签合规。长远看，过敏诊断产品将从“病因识别工具”进化为“过敏健康管理入口”，在推动精准免疫干预与提升公共健康水平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44d69ad4e4bad" w:history="1">
        <w:r>
          <w:rPr>
            <w:rStyle w:val="Hyperlink"/>
          </w:rPr>
          <w:t>2026-2032年全球与中国过敏诊断产品行业市场分析及发展前景报告</w:t>
        </w:r>
      </w:hyperlink>
      <w:r>
        <w:rPr>
          <w:rFonts w:hint="eastAsia"/>
        </w:rPr>
        <w:t>》，2025年过敏诊断产品行业市场规模达 亿元，预计2032年市场规模将达 亿元，期间年均复合增长率（CAGR）达 %。报告基于国家统计局及相关协会的详实数据，结合长期监测的一手资料，全面分析了过敏诊断产品行业的市场规模、需求变化、产业链动态及区域发展格局。报告重点解读了过敏诊断产品行业竞争态势与重点企业的市场表现，并通过科学研判行业趋势与前景，揭示了过敏诊断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全球市场过敏诊断产品市场总体规模</w:t>
      </w:r>
      <w:r>
        <w:rPr>
          <w:rFonts w:hint="eastAsia"/>
        </w:rPr>
        <w:br/>
      </w:r>
      <w:r>
        <w:rPr>
          <w:rFonts w:hint="eastAsia"/>
        </w:rPr>
        <w:t>　　1.4 中国市场过敏诊断产品市场总体规模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过敏诊断产品行业发展总体概况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过敏诊断产品行业发展主要特点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过敏诊断产品行业发展影响因素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过敏诊断产品有利因素</w:t>
      </w:r>
      <w:r>
        <w:rPr>
          <w:rFonts w:hint="eastAsia"/>
        </w:rPr>
        <w:br/>
      </w:r>
      <w:r>
        <w:rPr>
          <w:rFonts w:hint="eastAsia"/>
        </w:rPr>
        <w:t>　　　　1.5.3 .2 过敏诊断产品不利因素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全球市场，近三年过敏诊断产品主要企业占有率及排名（按收入）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过敏诊断产品主要企业在国际市场占有率（按收入，2023-2026）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2025年过敏诊断产品主要企业在国际市场排名（按收入）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全球市场主要企业过敏诊断产品销售收入（2023-2026）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中国市场，近三年过敏诊断产品主要企业占有率及排名（按收入）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过敏诊断产品主要企业在中国市场占有率（按收入，2023-2026）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2025年过敏诊断产品主要企业在中国市场排名（按收入）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中国市场主要企业过敏诊断产品销售收入（2023-2026）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全球主要厂商过敏诊断产品总部及产地分布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全球主要厂商成立时间及过敏诊断产品商业化日期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全球主要厂商过敏诊断产品产品类型及应用</w:t>
      </w:r>
      <w:r>
        <w:rPr>
          <w:rFonts w:hint="eastAsia"/>
        </w:rPr>
        <w:br/>
      </w:r>
      <w:r>
        <w:rPr>
          <w:rFonts w:hint="eastAsia"/>
        </w:rPr>
        <w:t>　　2.6 过敏诊断产品行业集中度、竞争程度分析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过敏诊断产品行业集中度分析：2025年全球Top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全球过敏诊断产品第一梯队、第二梯队和第三梯队厂商（品牌）及市场份额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全球过敏诊断产品主要地区分析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全球主要地区过敏诊断产品市场规模分析：2021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全球主要地区过敏诊断产品销售额及份额（2021-2026）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全球主要地区过敏诊断产品销售额及份额预测（2027-2032）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吸入过敏原</w:t>
      </w:r>
      <w:r>
        <w:rPr>
          <w:rFonts w:hint="eastAsia"/>
        </w:rPr>
        <w:br/>
      </w:r>
      <w:r>
        <w:rPr>
          <w:rFonts w:hint="eastAsia"/>
        </w:rPr>
        <w:t>　　　　4.1.2 食物过敏原</w:t>
      </w:r>
      <w:r>
        <w:rPr>
          <w:rFonts w:hint="eastAsia"/>
        </w:rPr>
        <w:br/>
      </w:r>
      <w:r>
        <w:rPr>
          <w:rFonts w:hint="eastAsia"/>
        </w:rPr>
        <w:t>　　　　4.1.3 药物过敏原</w:t>
      </w:r>
      <w:r>
        <w:rPr>
          <w:rFonts w:hint="eastAsia"/>
        </w:rPr>
        <w:br/>
      </w:r>
      <w:r>
        <w:rPr>
          <w:rFonts w:hint="eastAsia"/>
        </w:rPr>
        <w:t>　　　　4.1.4 其他过敏原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按产品类型细分，全球过敏诊断产品销售额对比（2021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按产品类型细分，全球过敏诊断产品销售额及市场份额（2021-2026）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按产品类型细分，全球过敏诊断产品销售额预测（2027-2032）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按产品类型细分，中国过敏诊断产品销售额及市场份额（2021-2026）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按产品类型细分，中国过敏诊断产品销售额预测（2027-2032）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诊断实验室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学术研究机构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按应用细分，全球过敏诊断产品销售额对比（2021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按应用细分，全球过敏诊断产品销售额及市场份额（2021-2026）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按应用细分，全球过敏诊断产品销售额预测（2027-2032）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中国不同应用过敏诊断产品销售额及预测（2021-2032）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中国不同应用过敏诊断产品销售额及市场份额（2021-2026）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中国不同应用过敏诊断产品销售额预测（2027-2032）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过敏诊断产品行业发展趋势</w:t>
      </w:r>
      <w:r>
        <w:rPr>
          <w:rFonts w:hint="eastAsia"/>
        </w:rPr>
        <w:br/>
      </w:r>
      <w:r>
        <w:rPr>
          <w:rFonts w:hint="eastAsia"/>
        </w:rPr>
        <w:t>　　7.2 过敏诊断产品行业主要驱动因素</w:t>
      </w:r>
      <w:r>
        <w:rPr>
          <w:rFonts w:hint="eastAsia"/>
        </w:rPr>
        <w:br/>
      </w:r>
      <w:r>
        <w:rPr>
          <w:rFonts w:hint="eastAsia"/>
        </w:rPr>
        <w:t>　　7.3 过敏诊断产品中国企业SWOT分析</w:t>
      </w:r>
      <w:r>
        <w:rPr>
          <w:rFonts w:hint="eastAsia"/>
        </w:rPr>
        <w:br/>
      </w:r>
      <w:r>
        <w:rPr>
          <w:rFonts w:hint="eastAsia"/>
        </w:rPr>
        <w:t>　　7.4 中国过敏诊断产品行业政策环境分析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过敏诊断产品行业产业链简介</w:t>
      </w:r>
      <w:r>
        <w:rPr>
          <w:rFonts w:hint="eastAsia"/>
        </w:rPr>
        <w:br/>
      </w:r>
      <w:r>
        <w:rPr>
          <w:rFonts w:hint="eastAsia"/>
        </w:rPr>
        <w:t>　　　　8.1.1 过敏诊断产品行业供应链分析</w:t>
      </w:r>
      <w:r>
        <w:rPr>
          <w:rFonts w:hint="eastAsia"/>
        </w:rPr>
        <w:br/>
      </w:r>
      <w:r>
        <w:rPr>
          <w:rFonts w:hint="eastAsia"/>
        </w:rPr>
        <w:t>　　　　8.1.2 过敏诊断产品主要原料及供应情况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过敏诊断产品行业主要下游客户</w:t>
      </w:r>
      <w:r>
        <w:rPr>
          <w:rFonts w:hint="eastAsia"/>
        </w:rPr>
        <w:br/>
      </w:r>
      <w:r>
        <w:rPr>
          <w:rFonts w:hint="eastAsia"/>
        </w:rPr>
        <w:t>　　8.2 过敏诊断产品行业采购模式</w:t>
      </w:r>
      <w:r>
        <w:rPr>
          <w:rFonts w:hint="eastAsia"/>
        </w:rPr>
        <w:br/>
      </w:r>
      <w:r>
        <w:rPr>
          <w:rFonts w:hint="eastAsia"/>
        </w:rPr>
        <w:t>　　8.3 过敏诊断产品行业生产模式</w:t>
      </w:r>
      <w:r>
        <w:rPr>
          <w:rFonts w:hint="eastAsia"/>
        </w:rPr>
        <w:br/>
      </w:r>
      <w:r>
        <w:rPr>
          <w:rFonts w:hint="eastAsia"/>
        </w:rPr>
        <w:t>　　8.4 过敏诊断产品行业销售模式及销售渠道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过敏诊断产品行业发展主要特点</w:t>
      </w:r>
      <w:r>
        <w:rPr>
          <w:rFonts w:hint="eastAsia"/>
        </w:rPr>
        <w:br/>
      </w:r>
      <w:r>
        <w:rPr>
          <w:rFonts w:hint="eastAsia"/>
        </w:rPr>
        <w:t>　　表 2： 过敏诊断产品行业发展有利因素分析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过敏诊断产品行业发展不利因素分析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进入过敏诊断产品行业壁垒</w:t>
      </w:r>
      <w:r>
        <w:rPr>
          <w:rFonts w:hint="eastAsia"/>
        </w:rPr>
        <w:br/>
      </w:r>
      <w:r>
        <w:rPr>
          <w:rFonts w:hint="eastAsia"/>
        </w:rPr>
        <w:t>　　表 5： 过敏诊断产品主要企业在国际市场占有率（按收入，2023-2026）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2025年过敏诊断产品主要企业在国际市场排名（按收入）&amp;（万元）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全球市场主要企业过敏诊断产品销售收入（2023-2026）&amp;（万元）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过敏诊断产品主要企业在中国市场占有率（按收入，2023-2026）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2025年过敏诊断产品主要企业在中国市场排名（按收入）&amp;（万元）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中国市场主要企业过敏诊断产品销售收入（2023-2026）&amp;（万元）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全球主要厂商过敏诊断产品总部及产地分布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全球主要厂商成立时间及过敏诊断产品商业化日期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全球主要厂商过敏诊断产品产品类型及应用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2025年全球过敏诊断产品主要厂商市场地位（第一梯队、第二梯队和第三梯队）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全球过敏诊断产品市场投资、并购等现状分析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全球主要地区过敏诊断产品销售额：（2021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全球主要地区过敏诊断产品销售额（2021-2026）&amp;（万元）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全球主要地区过敏诊断产品销售额及份额列表（2021-2026）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全球主要地区过敏诊断产品销售额预测（2027-2032）&amp;（万元）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全球主要地区过敏诊断产品销售额及份额列表预测（2027-2032）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吸入过敏原主要企业列表</w:t>
      </w:r>
      <w:r>
        <w:rPr>
          <w:rFonts w:hint="eastAsia"/>
        </w:rPr>
        <w:br/>
      </w:r>
      <w:r>
        <w:rPr>
          <w:rFonts w:hint="eastAsia"/>
        </w:rPr>
        <w:t>　　表 22： 食物过敏原主要企业列表</w:t>
      </w:r>
      <w:r>
        <w:rPr>
          <w:rFonts w:hint="eastAsia"/>
        </w:rPr>
        <w:br/>
      </w:r>
      <w:r>
        <w:rPr>
          <w:rFonts w:hint="eastAsia"/>
        </w:rPr>
        <w:t>　　表 23： 药物过敏原主要企业列表</w:t>
      </w:r>
      <w:r>
        <w:rPr>
          <w:rFonts w:hint="eastAsia"/>
        </w:rPr>
        <w:br/>
      </w:r>
      <w:r>
        <w:rPr>
          <w:rFonts w:hint="eastAsia"/>
        </w:rPr>
        <w:t>　　表 24： 其他过敏原主要企业列表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按产品类型细分，全球过敏诊断产品销售额及增长率对比（2021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按产品类型细分，全球过敏诊断产品销售额（2021-2026）&amp;（万元）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按产品类型细分，全球过敏诊断产品销售额市场份额列表（2021-2026）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按产品类型细分，全球过敏诊断产品销售额预测（2027-2032）&amp;（万元）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按产品类型细分，全球过敏诊断产品销售额市场份额预测（2027-2032）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按产品类型细分，中国过敏诊断产品销售额（2021-2026）&amp;（万元）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按产品类型细分，中国过敏诊断产品销售额市场份额列表（2021-2026）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按产品类型细分，中国过敏诊断产品销售额预测（2027-2032）&amp;（万元）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按产品类型细分，中国过敏诊断产品销售额市场份额预测（2027-2032）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按应用细分，全球过敏诊断产品销售额及增长率对比（2021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按应用细分，全球过敏诊断产品销售额（2021-2026）&amp;（万元）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按应用细分，全球过敏诊断产品销售额市场份额列表（2021-2026）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按应用细分，全球过敏诊断产品销售额预测（2027-2032）&amp;（万元）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按应用细分，全球过敏诊断产品市场份额预测（2027-2032）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中国不同应用过敏诊断产品销售额（2021-2026）&amp;（万元）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中国不同应用过敏诊断产品销售额市场份额列表（2021-2026）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中国不同应用过敏诊断产品销售额预测（2027-2032）&amp;（万元）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中国不同应用过敏诊断产品销售额市场份额预测（2027-2032）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重点企业（18）公司信息、总部、过敏诊断产品市场地位以及主要的竞争对手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过敏诊断产品产品及服务介绍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过敏诊断产品收入及毛利率（2021-2026）&amp;（万元）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过敏诊断产品行业发展趋势</w:t>
      </w:r>
      <w:r>
        <w:rPr>
          <w:rFonts w:hint="eastAsia"/>
        </w:rPr>
        <w:br/>
      </w:r>
      <w:r>
        <w:rPr>
          <w:rFonts w:hint="eastAsia"/>
        </w:rPr>
        <w:t>　　表 133： 过敏诊断产品行业主要驱动因素</w:t>
      </w:r>
      <w:r>
        <w:rPr>
          <w:rFonts w:hint="eastAsia"/>
        </w:rPr>
        <w:br/>
      </w:r>
      <w:r>
        <w:rPr>
          <w:rFonts w:hint="eastAsia"/>
        </w:rPr>
        <w:t>　　表 134： 过敏诊断产品行业供应链分析</w:t>
      </w:r>
      <w:r>
        <w:rPr>
          <w:rFonts w:hint="eastAsia"/>
        </w:rPr>
        <w:br/>
      </w:r>
      <w:r>
        <w:rPr>
          <w:rFonts w:hint="eastAsia"/>
        </w:rPr>
        <w:t>　　表 135： 过敏诊断产品上游原料供应商</w:t>
      </w:r>
      <w:r>
        <w:rPr>
          <w:rFonts w:hint="eastAsia"/>
        </w:rPr>
        <w:br/>
      </w:r>
      <w:r>
        <w:rPr>
          <w:rFonts w:hint="eastAsia"/>
        </w:rPr>
        <w:t>　　表 136： 过敏诊断产品行业主要下游客户</w:t>
      </w:r>
      <w:r>
        <w:rPr>
          <w:rFonts w:hint="eastAsia"/>
        </w:rPr>
        <w:br/>
      </w:r>
      <w:r>
        <w:rPr>
          <w:rFonts w:hint="eastAsia"/>
        </w:rPr>
        <w:t>　　表 137： 过敏诊断产品典型经销商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过敏诊断产品产品图片</w:t>
      </w:r>
      <w:r>
        <w:rPr>
          <w:rFonts w:hint="eastAsia"/>
        </w:rPr>
        <w:br/>
      </w:r>
      <w:r>
        <w:rPr>
          <w:rFonts w:hint="eastAsia"/>
        </w:rPr>
        <w:t>　　图 2： 全球市场过敏诊断产品市场规模，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全球过敏诊断产品市场销售额预测：（万元）&amp;（2021-2032）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中国市场过敏诊断产品销售额及未来趋势（2021-2032）&amp;（万元）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2025年全球前五大厂商过敏诊断产品市场份额</w:t>
      </w:r>
      <w:r>
        <w:rPr>
          <w:rFonts w:hint="eastAsia"/>
        </w:rPr>
        <w:br/>
      </w:r>
      <w:r>
        <w:rPr>
          <w:rFonts w:hint="eastAsia"/>
        </w:rPr>
        <w:t>　　图 6： 2025年全球过敏诊断产品第一梯队、第二梯队和第三梯队厂商及市场份额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全球主要地区过敏诊断产品销售额市场份额（2021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中东过敏诊断产品销售额及预测（2021-2032）&amp;（万元）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吸入过敏原 产品图片</w:t>
      </w:r>
      <w:r>
        <w:rPr>
          <w:rFonts w:hint="eastAsia"/>
        </w:rPr>
        <w:br/>
      </w:r>
      <w:r>
        <w:rPr>
          <w:rFonts w:hint="eastAsia"/>
        </w:rPr>
        <w:t>　　图 17： 全球吸入过敏原规模及增长率（2021-2032）&amp;（万元）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食物过敏原产品图片</w:t>
      </w:r>
      <w:r>
        <w:rPr>
          <w:rFonts w:hint="eastAsia"/>
        </w:rPr>
        <w:br/>
      </w:r>
      <w:r>
        <w:rPr>
          <w:rFonts w:hint="eastAsia"/>
        </w:rPr>
        <w:t>　　图 19： 全球食物过敏原规模及增长率（2021-2032）&amp;（万元）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药物过敏原产品图片</w:t>
      </w:r>
      <w:r>
        <w:rPr>
          <w:rFonts w:hint="eastAsia"/>
        </w:rPr>
        <w:br/>
      </w:r>
      <w:r>
        <w:rPr>
          <w:rFonts w:hint="eastAsia"/>
        </w:rPr>
        <w:t>　　图 21： 全球药物过敏原规模及增长率（2021-2032）&amp;（万元）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其他过敏原产品图片</w:t>
      </w:r>
      <w:r>
        <w:rPr>
          <w:rFonts w:hint="eastAsia"/>
        </w:rPr>
        <w:br/>
      </w:r>
      <w:r>
        <w:rPr>
          <w:rFonts w:hint="eastAsia"/>
        </w:rPr>
        <w:t>　　图 23： 全球其他过敏原规模及增长率（2021-2032）&amp;（万元）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按产品类型细分，全球过敏诊断产品市场份额2025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按产品类型细分，全球过敏诊断产品市场份额2021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按产品类型细分，全球过敏诊断产品市场份额预测2026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按产品类型细分，中国过敏诊断产品市场份额2021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按产品类型细分，中国过敏诊断产品市场份额预测2026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诊断实验室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学术研究机构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按应用细分，全球过敏诊断产品市场份额2025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按应用细分，全球过敏诊断产品市场份额2021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过敏诊断产品中国企业SWOT分析</w:t>
      </w:r>
      <w:r>
        <w:rPr>
          <w:rFonts w:hint="eastAsia"/>
        </w:rPr>
        <w:br/>
      </w:r>
      <w:r>
        <w:rPr>
          <w:rFonts w:hint="eastAsia"/>
        </w:rPr>
        <w:t>　　图 36： 过敏诊断产品产业链</w:t>
      </w:r>
      <w:r>
        <w:rPr>
          <w:rFonts w:hint="eastAsia"/>
        </w:rPr>
        <w:br/>
      </w:r>
      <w:r>
        <w:rPr>
          <w:rFonts w:hint="eastAsia"/>
        </w:rPr>
        <w:t>　　图 37： 过敏诊断产品行业采购模式分析</w:t>
      </w:r>
      <w:r>
        <w:rPr>
          <w:rFonts w:hint="eastAsia"/>
        </w:rPr>
        <w:br/>
      </w:r>
      <w:r>
        <w:rPr>
          <w:rFonts w:hint="eastAsia"/>
        </w:rPr>
        <w:t>　　图 38： 过敏诊断产品行业生产模式</w:t>
      </w:r>
      <w:r>
        <w:rPr>
          <w:rFonts w:hint="eastAsia"/>
        </w:rPr>
        <w:br/>
      </w:r>
      <w:r>
        <w:rPr>
          <w:rFonts w:hint="eastAsia"/>
        </w:rPr>
        <w:t>　　图 39： 过敏诊断产品行业销售模式分析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4d69ad4e4bad" w:history="1">
        <w:r>
          <w:rPr>
            <w:rStyle w:val="Hyperlink"/>
          </w:rPr>
          <w:t>2026-2032年全球与中国过敏诊断产品行业市场分析及发展前景报告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44d69ad4e4bad" w:history="1">
        <w:r>
          <w:rPr>
            <w:rStyle w:val="Hyperlink"/>
          </w:rPr>
          <w:t>https://www.20087.com/1/83/GuoMinZhenDuanChanPinShiChangXianZhuangHeQianJing.html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热点：过敏源检查、过敏诊断产品是什么、过敏性皮炎鉴别诊断、过敏诊断名称、过敏有什么症状、过敏诊断结果怎么写、过敏源有几种检查方法、过敏诊断书怎么写、罗氏诊断产品有哪些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626115734a13" w:history="1">
      <w:r>
        <w:rPr>
          <w:rStyle w:val="Hyperlink"/>
        </w:rPr>
        <w:t>2026-2032年全球与中国过敏诊断产品行业市场分析及发展前景报告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oMinZhenDuanChanPinShiChangXianZhuangHeQianJing.html" TargetMode="External" Id="Rc6d44d69ad4e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oMinZhenDuanChanPinShiChangXianZhuangHeQianJing.html" TargetMode="External" Id="Re06d6261157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2026-03-01T23:21:00Z</dcterms:created>
  <dcterms:modified xsi:type="dcterms:W3CDTF">2026-03-02T00:21:00Z</dcterms:modified>
  <dc:subject>2026-2032年全球与中国过敏诊断产品行业市场分析及发展前景报告</dc:subject>
  <dc:title>2026-2032年全球与中国过敏诊断产品行业市场分析及发展前景报告</dc:title>
  <cp:keywords>2026-2032年全球与中国过敏诊断产品行业市场分析及发展前景报告</cp:keywords>
  <dc:description>2026-2032年全球与中国过敏诊断产品行业市场分析及发展前景报告</dc:description>
</cp:coreProperties>
</file>