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48673bcf442de" w:history="1">
              <w:r>
                <w:rPr>
                  <w:rStyle w:val="Hyperlink"/>
                </w:rPr>
                <w:t>全球与中国药物分子砌块服务行业发展研究及前景趋势预测报告（2025-2031年）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48673bcf442de" w:history="1">
              <w:r>
                <w:rPr>
                  <w:rStyle w:val="Hyperlink"/>
                </w:rPr>
                <w:t>全球与中国药物分子砌块服务行业发展研究及前景趋势预测报告（2025-2031年）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48673bcf442de" w:history="1">
                <w:r>
                  <w:rPr>
                    <w:rStyle w:val="Hyperlink"/>
                  </w:rPr>
                  <w:t>https://www.20087.com/2/63/YaoWuFenZiQiKuaiFuWuHangYeXianZhuangJiQianJing.html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分子砌块服务是新药研发领域的重要支撑性技术服务，为制药企业、科研机构及CRO公司提供结构多样、质量可靠的有机小分子化合物，作为构建复杂药物分子的“基础单元”。这些砌块通常包含特定官能团或杂环结构，具备良好的反应活性与合成兼容性，广泛用于高通量筛选、结构优化和先导化合物合成。当前服务模式涵盖标准化产品目录供应与定制合成两大类，覆盖从简单芳香族化合物到复杂手性中间体的广泛范围。合成技术涉及过渡金属催化、不对称合成、绿色化学等前沿领域，确保产品纯度、立体选择性与可放大性。质量控制体系严格遵循ICH指南，提供详尽的分析报告与稳定性数据。然而，新型砌块的开发周期长、成本高，且对知识产权保护与供应链稳定性要求极高。</w:t>
      </w:r>
      <w:r>
        <w:rPr>
          <w:rFonts w:hint="eastAsia"/>
        </w:rPr>
        <w:br/>
      </w:r>
      <w:r>
        <w:rPr>
          <w:rFonts w:hint="eastAsia"/>
        </w:rPr>
        <w:t>　　未来，药物分子砌块服务的发展将聚焦于创新结构开发、数字化平台与绿色合成。砌块将更多涵盖三维结构丰富、sp3碳含量高或具有类天然产物特征的分子，以支持突破性药物发现。DNA编码化合物库（DEL）与片段筛选专用砌块的需求将持续增长。数字化服务平台将整合结构数据库、反应预测工具与在线订购系统，提升客户体验与响应速度。连续流合成与自动化反应平台的应用将提高合成效率与重现性，支持快速定制。在可持续发展背景下，溶剂替代、催化循环与原子经济性反应将成主流。未来服务将更深度参与药物研发早期阶段，提供合成路线设计、专利规避建议与工艺优化支持，从单纯供应商向技术合作伙伴转型。同时，全球供应链的本地化布局与库存前置将增强服务韧性。随着新药研发向复杂靶点与个性化治疗演进，药物分子砌块服务将向更高创新性、更强技术集成度与更优服务响应能力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48673bcf442de" w:history="1">
        <w:r>
          <w:rPr>
            <w:rStyle w:val="Hyperlink"/>
          </w:rPr>
          <w:t>全球与中国药物分子砌块服务行业发展研究及前景趋势预测报告（2025-2031年）</w:t>
        </w:r>
      </w:hyperlink>
      <w:r>
        <w:rPr>
          <w:rFonts w:hint="eastAsia"/>
        </w:rPr>
        <w:t>》基于国家统计局及相关行业协会的权威数据，系统分析了药物分子砌块服务行业的市场规模、产业链结构及技术现状，并对药物分子砌块服务发展趋势与市场前景进行了科学预测。报告重点解读了行业重点企业的竞争策略与品牌影响力，全面评估了药物分子砌块服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药物分子砌块服务市场概述</w:t>
      </w:r>
      <w:r>
        <w:rPr>
          <w:rFonts w:hint="eastAsia"/>
        </w:rPr>
        <w:br/>
      </w:r>
      <w:r>
        <w:rPr>
          <w:rFonts w:hint="eastAsia"/>
        </w:rPr>
        <w:t>　　1.1 药物分子砌块服务市场概述</w:t>
      </w:r>
      <w:r>
        <w:rPr>
          <w:rFonts w:hint="eastAsia"/>
        </w:rPr>
        <w:br/>
      </w:r>
      <w:r>
        <w:rPr>
          <w:rFonts w:hint="eastAsia"/>
        </w:rPr>
        <w:t>　　1.2 不同产品类型药物分子砌块服务分析</w:t>
      </w:r>
      <w:r>
        <w:rPr>
          <w:rFonts w:hint="eastAsia"/>
        </w:rPr>
        <w:br/>
      </w:r>
      <w:r>
        <w:rPr>
          <w:rFonts w:hint="eastAsia"/>
        </w:rPr>
        <w:t>　　　　1.2.1 杂环砌块</w:t>
      </w:r>
      <w:r>
        <w:rPr>
          <w:rFonts w:hint="eastAsia"/>
        </w:rPr>
        <w:br/>
      </w:r>
      <w:r>
        <w:rPr>
          <w:rFonts w:hint="eastAsia"/>
        </w:rPr>
        <w:t>　　　　1.2.2 芳香族砌块</w:t>
      </w:r>
      <w:r>
        <w:rPr>
          <w:rFonts w:hint="eastAsia"/>
        </w:rPr>
        <w:br/>
      </w:r>
      <w:r>
        <w:rPr>
          <w:rFonts w:hint="eastAsia"/>
        </w:rPr>
        <w:t>　　　　1.2.3 脂肪族砌块</w:t>
      </w:r>
      <w:r>
        <w:rPr>
          <w:rFonts w:hint="eastAsia"/>
        </w:rPr>
        <w:br/>
      </w:r>
      <w:r>
        <w:rPr>
          <w:rFonts w:hint="eastAsia"/>
        </w:rPr>
        <w:t>　　　　1.2.4 手性砌块</w:t>
      </w:r>
      <w:r>
        <w:rPr>
          <w:rFonts w:hint="eastAsia"/>
        </w:rPr>
        <w:br/>
      </w:r>
      <w:r>
        <w:rPr>
          <w:rFonts w:hint="eastAsia"/>
        </w:rPr>
        <w:t>　　1.3 全球市场不同产品类型药物分子砌块服务销售额对比（2020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全球不同产品类型药物分子砌块服务销售额及预测（2020-2031）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全球不同产品类型药物分子砌块服务销售额及市场份额（2020-2025）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全球不同产品类型药物分子砌块服务销售额预测（2026-2031）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中国不同产品类型药物分子砌块服务销售额及预测（2020-2031）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中国不同产品类型药物分子砌块服务销售额及市场份额（2020-2025）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中国不同产品类型药物分子砌块服务销售额预测（2026-2031）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从不同应用，药物分子砌块服务主要包括如下几个方面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创新药研发</w:t>
      </w:r>
      <w:r>
        <w:rPr>
          <w:rFonts w:hint="eastAsia"/>
        </w:rPr>
        <w:br/>
      </w:r>
      <w:r>
        <w:rPr>
          <w:rFonts w:hint="eastAsia"/>
        </w:rPr>
        <w:t>　　　　2.1.2 仿制药研发</w:t>
      </w:r>
      <w:r>
        <w:rPr>
          <w:rFonts w:hint="eastAsia"/>
        </w:rPr>
        <w:br/>
      </w:r>
      <w:r>
        <w:rPr>
          <w:rFonts w:hint="eastAsia"/>
        </w:rPr>
        <w:t>　　2.2 全球市场不同应用药物分子砌块服务销售额对比（2020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全球不同应用药物分子砌块服务销售额及预测（2020-2031）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全球不同应用药物分子砌块服务销售额及市场份额（2020-2025）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全球不同应用药物分子砌块服务销售额预测（2026-2031）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中国不同应用药物分子砌块服务销售额及预测（2020-2031）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中国不同应用药物分子砌块服务销售额及市场份额（2020-2025）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中国不同应用药物分子砌块服务销售额预测（2026-2031）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全球药物分子砌块服务主要地区分析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全球主要地区药物分子砌块服务市场规模分析：2020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全球主要地区药物分子砌块服务销售额及份额（2020-2025年）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全球主要地区药物分子砌块服务销售额及份额预测（2026-2031）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北美药物分子砌块服务销售额及预测（2020-2031）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欧洲药物分子砌块服务销售额及预测（2020-2031）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中国药物分子砌块服务销售额及预测（2020-2031）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日本药物分子砌块服务销售额及预测（2020-2031）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东南亚药物分子砌块服务销售额及预测（2020-2031）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印度药物分子砌块服务销售额及预测（2020-2031）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全球主要企业药物分子砌块服务销售额及市场份额</w:t>
      </w:r>
      <w:r>
        <w:rPr>
          <w:rFonts w:hint="eastAsia"/>
        </w:rPr>
        <w:br/>
      </w:r>
      <w:r>
        <w:rPr>
          <w:rFonts w:hint="eastAsia"/>
        </w:rPr>
        <w:t>　　4.2 全球药物分子砌块服务主要企业竞争态势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药物分子砌块服务行业集中度分析：2024年全球Top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全球药物分子砌块服务第一梯队、第二梯队和第三梯队企业及市场份额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2024年全球主要厂商药物分子砌块服务收入排名</w:t>
      </w:r>
      <w:r>
        <w:rPr>
          <w:rFonts w:hint="eastAsia"/>
        </w:rPr>
        <w:br/>
      </w:r>
      <w:r>
        <w:rPr>
          <w:rFonts w:hint="eastAsia"/>
        </w:rPr>
        <w:t>　　4.4 全球主要厂商药物分子砌块服务总部及市场区域分布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全球主要厂商药物分子砌块服务产品类型及应用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全球主要厂商药物分子砌块服务商业化日期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药物分子砌块服务全球领先企业SWOT分析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中国市场药物分子砌块服务主要企业分析</w:t>
      </w:r>
      <w:r>
        <w:rPr>
          <w:rFonts w:hint="eastAsia"/>
        </w:rPr>
        <w:br/>
      </w:r>
      <w:r>
        <w:rPr>
          <w:rFonts w:hint="eastAsia"/>
        </w:rPr>
        <w:t>　　5.1 中国药物分子砌块服务销售额及市场份额（2020-2025）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中国药物分子砌块服务Top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药物分子砌块服务行业发展机遇及主要驱动因素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药物分子砌块服务行业发展面临的风险</w:t>
      </w:r>
      <w:r>
        <w:rPr>
          <w:rFonts w:hint="eastAsia"/>
        </w:rPr>
        <w:br/>
      </w:r>
      <w:r>
        <w:rPr>
          <w:rFonts w:hint="eastAsia"/>
        </w:rPr>
        <w:t>　　7.3 药物分子砌块服务行业政策分析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杂环砌块主要企业列表</w:t>
      </w:r>
      <w:r>
        <w:rPr>
          <w:rFonts w:hint="eastAsia"/>
        </w:rPr>
        <w:br/>
      </w:r>
      <w:r>
        <w:rPr>
          <w:rFonts w:hint="eastAsia"/>
        </w:rPr>
        <w:t>　　表 2： 芳香族砌块主要企业列表</w:t>
      </w:r>
      <w:r>
        <w:rPr>
          <w:rFonts w:hint="eastAsia"/>
        </w:rPr>
        <w:br/>
      </w:r>
      <w:r>
        <w:rPr>
          <w:rFonts w:hint="eastAsia"/>
        </w:rPr>
        <w:t>　　表 3： 脂肪族砌块主要企业列表</w:t>
      </w:r>
      <w:r>
        <w:rPr>
          <w:rFonts w:hint="eastAsia"/>
        </w:rPr>
        <w:br/>
      </w:r>
      <w:r>
        <w:rPr>
          <w:rFonts w:hint="eastAsia"/>
        </w:rPr>
        <w:t>　　表 4： 手性砌块主要企业列表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全球市场不同产品类型药物分子砌块服务销售额及增长率对比（2020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全球不同产品类型药物分子砌块服务销售额列表（2020-2025）&amp;（百万美元）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全球不同产品类型药物分子砌块服务销售额市场份额列表（2020-2025）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全球不同产品类型药物分子砌块服务销售额预测（2026-2031）&amp;（百万美元）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全球不同产品类型药物分子砌块服务销售额市场份额预测（2026-2031）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中国不同产品类型药物分子砌块服务销售额列表（2020-2025）&amp;（百万美元）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中国不同产品类型药物分子砌块服务销售额市场份额列表（2020-2025）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中国不同产品类型药物分子砌块服务销售额预测（2026-2031）&amp;（百万美元）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中国不同产品类型药物分子砌块服务销售额市场份额预测（2026-2031）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全球市场不同应用药物分子砌块服务销售额及增长率对比（2020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全球不同应用药物分子砌块服务销售额列表（2020-2025）&amp;（百万美元）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全球不同应用药物分子砌块服务销售额市场份额列表（2020-2025）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全球不同应用药物分子砌块服务销售额预测（2026-2031）&amp;（百万美元）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全球不同应用药物分子砌块服务市场份额预测（2026-2031）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中国不同应用药物分子砌块服务销售额列表（2020-2025）&amp;（百万美元）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中国不同应用药物分子砌块服务销售额市场份额列表（2020-2025）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中国不同应用药物分子砌块服务销售额预测（2026-2031）&amp;（百万美元）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中国不同应用药物分子砌块服务销售额市场份额预测（2026-2031）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全球主要地区药物分子砌块服务销售额：（2020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全球主要地区药物分子砌块服务销售额列表（2020-2025年）&amp;（百万美元）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全球主要地区药物分子砌块服务销售额及份额列表（2020-2025年）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全球主要地区药物分子砌块服务销售额列表预测（2026-2031）&amp;（百万美元）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全球主要地区药物分子砌块服务销售额及份额列表预测（2026-2031）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全球主要企业药物分子砌块服务销售额（2020-2025）&amp;（百万美元）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全球主要企业药物分子砌块服务销售额份额对比（2020-2025）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2024年全球药物分子砌块服务主要厂商市场地位（第一梯队、第二梯队和第三梯队）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2024年全球主要厂商药物分子砌块服务收入排名（百万美元）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全球主要厂商药物分子砌块服务总部及市场区域分布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全球主要厂商药物分子砌块服务产品类型及应用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全球主要厂商药物分子砌块服务商业化日期</w:t>
      </w:r>
      <w:r>
        <w:rPr>
          <w:rFonts w:hint="eastAsia"/>
        </w:rPr>
        <w:br/>
      </w:r>
      <w:r>
        <w:rPr>
          <w:rFonts w:hint="eastAsia"/>
        </w:rPr>
        <w:t>　　表 35： 全球药物分子砌块服务市场投资、并购等现状分析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中国主要企业药物分子砌块服务销售额列表（2020-2025）&amp;（百万美元）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中国主要企业药物分子砌块服务销售额份额对比（2020-2025）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重点企业（19）公司信息、总部、药物分子砌块服务市场地位以及主要的竞争对手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药物分子砌块服务产品及服务介绍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药物分子砌块服务收入及毛利率（2020-2025）&amp;（百万美元）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药物分子砌块服务行业发展机遇及主要驱动因素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药物分子砌块服务行业发展面临的风险</w:t>
      </w:r>
      <w:r>
        <w:rPr>
          <w:rFonts w:hint="eastAsia"/>
        </w:rPr>
        <w:br/>
      </w:r>
      <w:r>
        <w:rPr>
          <w:rFonts w:hint="eastAsia"/>
        </w:rPr>
        <w:t>　　表 134： 药物分子砌块服务行业政策分析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药物分子砌块服务产品图片</w:t>
      </w:r>
      <w:r>
        <w:rPr>
          <w:rFonts w:hint="eastAsia"/>
        </w:rPr>
        <w:br/>
      </w:r>
      <w:r>
        <w:rPr>
          <w:rFonts w:hint="eastAsia"/>
        </w:rPr>
        <w:t>　　图 2： 全球市场药物分子砌块服务市场规模（销售额），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全球药物分子砌块服务市场销售额预测：（百万美元）&amp;（2020-2031）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中国市场药物分子砌块服务销售额及未来趋势（2020-2031）&amp;（百万美元）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杂环砌块 产品图片</w:t>
      </w:r>
      <w:r>
        <w:rPr>
          <w:rFonts w:hint="eastAsia"/>
        </w:rPr>
        <w:br/>
      </w:r>
      <w:r>
        <w:rPr>
          <w:rFonts w:hint="eastAsia"/>
        </w:rPr>
        <w:t>　　图 6： 全球杂环砌块规模及增长率（2020-2031）&amp;（百万美元）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芳香族砌块产品图片</w:t>
      </w:r>
      <w:r>
        <w:rPr>
          <w:rFonts w:hint="eastAsia"/>
        </w:rPr>
        <w:br/>
      </w:r>
      <w:r>
        <w:rPr>
          <w:rFonts w:hint="eastAsia"/>
        </w:rPr>
        <w:t>　　图 8： 全球芳香族砌块规模及增长率（2020-2031）&amp;（百万美元）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脂肪族砌块产品图片</w:t>
      </w:r>
      <w:r>
        <w:rPr>
          <w:rFonts w:hint="eastAsia"/>
        </w:rPr>
        <w:br/>
      </w:r>
      <w:r>
        <w:rPr>
          <w:rFonts w:hint="eastAsia"/>
        </w:rPr>
        <w:t>　　图 10： 全球脂肪族砌块规模及增长率（2020-2031）&amp;（百万美元）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手性砌块产品图片</w:t>
      </w:r>
      <w:r>
        <w:rPr>
          <w:rFonts w:hint="eastAsia"/>
        </w:rPr>
        <w:br/>
      </w:r>
      <w:r>
        <w:rPr>
          <w:rFonts w:hint="eastAsia"/>
        </w:rPr>
        <w:t>　　图 12： 全球手性砌块规模及增长率（2020-2031）&amp;（百万美元）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全球不同产品类型药物分子砌块服务市场份额2024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全球不同产品类型药物分子砌块服务市场份额2020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全球不同产品类型药物分子砌块服务市场份额预测2025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中国不同产品类型药物分子砌块服务市场份额2020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中国不同产品类型药物分子砌块服务市场份额预测2025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创新药研发</w:t>
      </w:r>
      <w:r>
        <w:rPr>
          <w:rFonts w:hint="eastAsia"/>
        </w:rPr>
        <w:br/>
      </w:r>
      <w:r>
        <w:rPr>
          <w:rFonts w:hint="eastAsia"/>
        </w:rPr>
        <w:t>　　图 19： 仿制药研发</w:t>
      </w:r>
      <w:r>
        <w:rPr>
          <w:rFonts w:hint="eastAsia"/>
        </w:rPr>
        <w:br/>
      </w:r>
      <w:r>
        <w:rPr>
          <w:rFonts w:hint="eastAsia"/>
        </w:rPr>
        <w:t>　　图 20： 全球不同应用药物分子砌块服务市场份额2024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全球不同应用药物分子砌块服务市场份额2020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全球主要地区药物分子砌块服务销售额市场份额（2020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北美药物分子砌块服务销售额及预测（2020-2031）&amp;（百万美元）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欧洲药物分子砌块服务销售额及预测（2020-2031）&amp;（百万美元）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中国药物分子砌块服务销售额及预测（2020-2031）&amp;（百万美元）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日本药物分子砌块服务销售额及预测（2020-2031）&amp;（百万美元）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东南亚药物分子砌块服务销售额及预测（2020-2031）&amp;（百万美元）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印度药物分子砌块服务销售额及预测（2020-2031）&amp;（百万美元）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2024年全球前五大厂商药物分子砌块服务市场份额</w:t>
      </w:r>
      <w:r>
        <w:rPr>
          <w:rFonts w:hint="eastAsia"/>
        </w:rPr>
        <w:br/>
      </w:r>
      <w:r>
        <w:rPr>
          <w:rFonts w:hint="eastAsia"/>
        </w:rPr>
        <w:t>　　图 30： 2024年全球药物分子砌块服务第一梯队、第二梯队和第三梯队厂商及市场份额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药物分子砌块服务全球领先企业SWOT分析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2024年中国排名前三和前五药物分子砌块服务企业市场份额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48673bcf442de" w:history="1">
        <w:r>
          <w:rPr>
            <w:rStyle w:val="Hyperlink"/>
          </w:rPr>
          <w:t>全球与中国药物分子砌块服务行业发展研究及前景趋势预测报告（2025-2031年）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48673bcf442de" w:history="1">
        <w:r>
          <w:rPr>
            <w:rStyle w:val="Hyperlink"/>
          </w:rPr>
          <w:t>https://www.20087.com/2/63/YaoWuFenZiQiKuaiFuWuHangYeXianZhuangJiQianJing.html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23c09743f400e" w:history="1">
      <w:r>
        <w:rPr>
          <w:rStyle w:val="Hyperlink"/>
        </w:rPr>
        <w:t>全球与中国药物分子砌块服务行业发展研究及前景趋势预测报告（2025-2031年）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aoWuFenZiQiKuaiFuWuHangYeXianZhuangJiQianJing.html" TargetMode="External" Id="R97a48673bcf4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aoWuFenZiQiKuaiFuWuHangYeXianZhuangJiQianJing.html" TargetMode="External" Id="R67f23c09743f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2025-05-16T08:58:21Z</dcterms:created>
  <dcterms:modified xsi:type="dcterms:W3CDTF">2025-05-16T09:58:21Z</dcterms:modified>
  <dc:subject>全球与中国药物分子砌块服务行业发展研究及前景趋势预测报告（2025-2031年）</dc:subject>
  <dc:title>全球与中国药物分子砌块服务行业发展研究及前景趋势预测报告（2025-2031年）</dc:title>
  <cp:keywords>全球与中国药物分子砌块服务行业发展研究及前景趋势预测报告（2025-2031年）</cp:keywords>
  <dc:description>全球与中国药物分子砌块服务行业发展研究及前景趋势预测报告（2025-2031年）</dc:description>
</cp:coreProperties>
</file>