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fdedee9d4cac" w:history="1">
              <w:r>
                <w:rPr>
                  <w:rStyle w:val="Hyperlink"/>
                </w:rPr>
                <w:t>中国处方药市场现状调研与发展趋势分析报告（2025-2031年）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fdedee9d4cac" w:history="1">
              <w:r>
                <w:rPr>
                  <w:rStyle w:val="Hyperlink"/>
                </w:rPr>
                <w:t>中国处方药市场现状调研与发展趋势分析报告（2025-2031年）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fdedee9d4cac" w:history="1">
                <w:r>
                  <w:rPr>
                    <w:rStyle w:val="Hyperlink"/>
                  </w:rPr>
                  <w:t>https://www.20087.com/2/23/ChuFangYaoShiChangQianJingFenXiY.html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药是现代医疗体系的重要组成部分，近年来随着疾病谱的变化和新药研发的加速，市场需求持续增长。新药的开发周期长、成本高，但一旦上市，往往能为患者带来全新的治疗方案。同时，生物类似药和仿制药的市场准入放宽，提高了药品的可及性和可负担性，促进了医药市场的多元化。</w:t>
      </w:r>
      <w:r>
        <w:rPr>
          <w:rFonts w:hint="eastAsia"/>
        </w:rPr>
        <w:br/>
      </w:r>
      <w:r>
        <w:rPr>
          <w:rFonts w:hint="eastAsia"/>
        </w:rPr>
        <w:t>　　未来，处方药市场将更加注重创新和患者中心的服务模式。随着精准医疗和个性化治疗的兴起，基于基因组学和蛋白质组学的药物研发将加速，针对特定患者群体的靶向药物和免疫疗法将更加普遍。同时，数字化健康解决方案的融合，如远程医疗和电子处方系统，将优化患者的用药体验，提高治疗依从性。此外，全球合作和知识共享将推动新药研发的效率，缩短药物从实验室到市场的周期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fdedee9d4cac" w:history="1">
        <w:r>
          <w:rPr>
            <w:rStyle w:val="Hyperlink"/>
          </w:rPr>
          <w:t>中国处方药市场现状调研与发展趋势分析报告（2025-2031年）</w:t>
        </w:r>
      </w:hyperlink>
      <w:r>
        <w:rPr>
          <w:rFonts w:hint="eastAsia"/>
        </w:rPr>
        <w:t>》全面梳理了处方药产业链，结合市场需求和市场规模等数据，深入剖析处方药行业现状。报告详细探讨了处方药市场竞争格局，重点关注重点企业及其品牌影响力，并分析了处方药价格机制和细分市场特征。通过对处方药技术现状及未来方向的评估，报告展望了处方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处方药行业相关概述</w:t>
      </w:r>
      <w:r>
        <w:rPr>
          <w:rFonts w:hint="eastAsia"/>
        </w:rPr>
        <w:br/>
      </w:r>
      <w:r>
        <w:rPr>
          <w:rFonts w:hint="eastAsia"/>
        </w:rPr>
        <w:t>　　第一节 处方药行业相关概述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处方药行业经营模式分析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2025年处方药行业发展环境分析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中国处方药行业政策环境分析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中国处方药行业技术环境分析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2020-2025年中国处方药市场供需分析</w:t>
      </w:r>
      <w:r>
        <w:rPr>
          <w:rFonts w:hint="eastAsia"/>
        </w:rPr>
        <w:br/>
      </w:r>
      <w:r>
        <w:rPr>
          <w:rFonts w:hint="eastAsia"/>
        </w:rPr>
        <w:t>　　第一节 中国处方药市场供给状况</w:t>
      </w:r>
      <w:r>
        <w:rPr>
          <w:rFonts w:hint="eastAsia"/>
        </w:rPr>
        <w:br/>
      </w:r>
      <w:r>
        <w:rPr>
          <w:rFonts w:hint="eastAsia"/>
        </w:rPr>
        <w:t>　　医院终端，我国处方药的规模尚有1.22万亿元，是零售终端处方药规模的9.25倍，仍然具有非常大的外流空间。</w:t>
      </w:r>
      <w:r>
        <w:rPr>
          <w:rFonts w:hint="eastAsia"/>
        </w:rPr>
        <w:br/>
      </w:r>
      <w:r>
        <w:rPr>
          <w:rFonts w:hint="eastAsia"/>
        </w:rPr>
        <w:t>　　2017年各终端处方药的销售规模</w:t>
      </w:r>
      <w:r>
        <w:rPr>
          <w:rFonts w:hint="eastAsia"/>
        </w:rPr>
        <w:br/>
      </w:r>
      <w:r>
        <w:rPr>
          <w:rFonts w:hint="eastAsia"/>
        </w:rPr>
        <w:t>　　　　一、2020-2025年中国处方药产量分析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二、2025-2031年中国处方药产量预测</w:t>
      </w:r>
      <w:r>
        <w:rPr>
          <w:rFonts w:hint="eastAsia"/>
        </w:rPr>
        <w:br/>
      </w:r>
      <w:r>
        <w:rPr>
          <w:rFonts w:hint="eastAsia"/>
        </w:rPr>
        <w:t>　　第二节 中国处方药市场需求状况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一、2020-2025年中国处方药需求分析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二、2025-2031年中国处方药需求预测</w:t>
      </w:r>
      <w:r>
        <w:rPr>
          <w:rFonts w:hint="eastAsia"/>
        </w:rPr>
        <w:br/>
      </w:r>
      <w:r>
        <w:rPr>
          <w:rFonts w:hint="eastAsia"/>
        </w:rPr>
        <w:t>　　第三节 2025年中国处方药市场价格分析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中国处方药行业产业链分析</w:t>
      </w:r>
      <w:r>
        <w:rPr>
          <w:rFonts w:hint="eastAsia"/>
        </w:rPr>
        <w:br/>
      </w:r>
      <w:r>
        <w:rPr>
          <w:rFonts w:hint="eastAsia"/>
        </w:rPr>
        <w:t>　　第一节 处方药行业产业链概述</w:t>
      </w:r>
      <w:r>
        <w:rPr>
          <w:rFonts w:hint="eastAsia"/>
        </w:rPr>
        <w:br/>
      </w:r>
      <w:r>
        <w:rPr>
          <w:rFonts w:hint="eastAsia"/>
        </w:rPr>
        <w:t>　　第二节 处方药上游产业发展状况分析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处方药下游应用需求市场分析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2020-2025年处方药进出口数据分析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2020-2025年处方药进口情况分析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2020-2025年处方药出口情况分析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中国非处方药行业生产企业经营分析第一节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湖北福人药业股份有限公司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2025-2031年中国处方药行业发展趋势与前景分析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2025-2031年中国处方药行业投资前景分析</w:t>
      </w:r>
      <w:r>
        <w:rPr>
          <w:rFonts w:hint="eastAsia"/>
        </w:rPr>
        <w:br/>
      </w:r>
      <w:r>
        <w:rPr>
          <w:rFonts w:hint="eastAsia"/>
        </w:rPr>
        <w:t>　　　　一、处方药行业发展前景</w:t>
      </w:r>
      <w:r>
        <w:rPr>
          <w:rFonts w:hint="eastAsia"/>
        </w:rPr>
        <w:br/>
      </w:r>
      <w:r>
        <w:rPr>
          <w:rFonts w:hint="eastAsia"/>
        </w:rPr>
        <w:t>　　　　二、处方药发展趋势分析</w:t>
      </w:r>
      <w:r>
        <w:rPr>
          <w:rFonts w:hint="eastAsia"/>
        </w:rPr>
        <w:br/>
      </w:r>
      <w:r>
        <w:rPr>
          <w:rFonts w:hint="eastAsia"/>
        </w:rPr>
        <w:t>　　　　三、处方药市场前景分析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2025-2031年中国处方药行业投资风险分析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2025-2031年处方药行业投资策略及建议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处方药企业投资战略与客户策略分析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处方药企业发展战略规划背景意义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处方药企业战略规划制定依据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处方药企业战略规划策略分析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处方药企业重点客户战略实施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fdedee9d4cac" w:history="1">
        <w:r>
          <w:rPr>
            <w:rStyle w:val="Hyperlink"/>
          </w:rPr>
          <w:t>中国处方药市场现状调研与发展趋势分析报告（2025-2031年）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fdedee9d4cac" w:history="1">
        <w:r>
          <w:rPr>
            <w:rStyle w:val="Hyperlink"/>
          </w:rPr>
          <w:t>https://www.20087.com/2/23/ChuFangYaoShiChangQianJingFenXiY.html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热点：处方药的毒性很大吗、处方药简称OTC、处方药的使用规定、处方药是什么意思,是不是有危害的、药剂师、处方药和非处方药是什么意思、处方药药盒图片、处方药名词解释、处方药的主要成分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abcc7410f4584" w:history="1">
      <w:r>
        <w:rPr>
          <w:rStyle w:val="Hyperlink"/>
        </w:rPr>
        <w:t>中国处方药市场现状调研与发展趋势分析报告（2025-2031年）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uFangYaoShiChangQianJingFenXiY.html" TargetMode="External" Id="R4a7efdedee9d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uFangYaoShiChangQianJingFenXiY.html" TargetMode="External" Id="R474abcc7410f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2025-05-03T03:29:00Z</dcterms:created>
  <dcterms:modified xsi:type="dcterms:W3CDTF">2025-05-03T04:29:00Z</dcterms:modified>
  <dc:subject>中国处方药市场现状调研与发展趋势分析报告（2025-2031年）</dc:subject>
  <dc:title>中国处方药市场现状调研与发展趋势分析报告（2025-2031年）</dc:title>
  <cp:keywords>中国处方药市场现状调研与发展趋势分析报告（2025-2031年）</cp:keywords>
  <dc:description>中国处方药市场现状调研与发展趋势分析报告（2025-2031年）</dc:description>
</cp:coreProperties>
</file>