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03a881af4e1a" w:history="1">
              <w:r>
                <w:rPr>
                  <w:rStyle w:val="Hyperlink"/>
                </w:rPr>
                <w:t>2024-2030年中国医疗业IT应用行业发展研究与前景趋势预测报告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03a881af4e1a" w:history="1">
              <w:r>
                <w:rPr>
                  <w:rStyle w:val="Hyperlink"/>
                </w:rPr>
                <w:t>2024-2030年中国医疗业IT应用行业发展研究与前景趋势预测报告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303a881af4e1a" w:history="1">
                <w:r>
                  <w:rPr>
                    <w:rStyle w:val="Hyperlink"/>
                  </w:rPr>
                  <w:t>https://www.20087.com/3/33/YiLiaoYeITYingYongHangYeQianJingFenXi.html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T应用近年来经历了爆炸式的增长，从电子病历系统到远程医疗、人工智能辅助诊断，IT技术正在深刻改变医疗服务的提供方式。这些技术不仅提高了医疗效率，还增强了患者体验和医疗质量。然而，数据安全和隐私保护、技术与医疗人员的融合、以及医疗IT系统的标准化和互操作性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医疗IT应用将更加注重个性化医疗和智能健康。一方面，通过大数据和人工智能技术，实现对患者健康数据的深度分析，为患者提供更加精准的诊疗方案和预防性医疗建议。另一方面，医疗IT将与可穿戴设备和移动健康应用更紧密地结合，实现患者的远程监测和自我管理，提高医疗服务的可及性和效率。此外，行业将加强数据安全法规的遵守，确保患者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03a881af4e1a" w:history="1">
        <w:r>
          <w:rPr>
            <w:rStyle w:val="Hyperlink"/>
          </w:rPr>
          <w:t>2024-2030年中国医疗业IT应用行业发展研究与前景趋势预测报告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医疗业IT应用行业的市场规模、需求变化、价格波动以及产业链构成。医疗业IT应用报告深入剖析了当前市场现状，科学预测了未来医疗业IT应用市场前景与发展趋势，特别关注了医疗业IT应用细分市场的机会与挑战。同时，对医疗业IT应用重点企业的竞争地位、品牌影响力和市场集中度进行了全面评估。医疗业IT应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医疗业IT应用产业概述</w:t>
      </w:r>
      <w:r>
        <w:rPr>
          <w:rFonts w:hint="eastAsia"/>
        </w:rPr>
        <w:br/>
      </w:r>
      <w:r>
        <w:rPr>
          <w:rFonts w:hint="eastAsia"/>
        </w:rPr>
        <w:t>　　第一节 医疗业IT应用定义</w:t>
      </w:r>
      <w:r>
        <w:rPr>
          <w:rFonts w:hint="eastAsia"/>
        </w:rPr>
        <w:br/>
      </w:r>
      <w:r>
        <w:rPr>
          <w:rFonts w:hint="eastAsia"/>
        </w:rPr>
        <w:t>　　第二节 医疗业IT应用行业特点</w:t>
      </w:r>
      <w:r>
        <w:rPr>
          <w:rFonts w:hint="eastAsia"/>
        </w:rPr>
        <w:br/>
      </w:r>
      <w:r>
        <w:rPr>
          <w:rFonts w:hint="eastAsia"/>
        </w:rPr>
        <w:t>　　第三节 医疗业IT应用产业链分析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一、医疗业IT应用行业监管体制</w:t>
      </w:r>
      <w:r>
        <w:rPr>
          <w:rFonts w:hint="eastAsia"/>
        </w:rPr>
        <w:br/>
      </w:r>
      <w:r>
        <w:rPr>
          <w:rFonts w:hint="eastAsia"/>
        </w:rPr>
        <w:t>　　　　二、医疗业IT应用行业主要法规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三、主要医疗业IT应用产业政策</w:t>
      </w:r>
      <w:r>
        <w:rPr>
          <w:rFonts w:hint="eastAsia"/>
        </w:rPr>
        <w:br/>
      </w:r>
      <w:r>
        <w:rPr>
          <w:rFonts w:hint="eastAsia"/>
        </w:rPr>
        <w:t>　　第三节 中国医疗业IT应用产业社会环境分析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2023-2024年国外医疗业IT应用行业发展态势分析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国外主要国家医疗业IT应用市场现状</w:t>
      </w:r>
      <w:r>
        <w:rPr>
          <w:rFonts w:hint="eastAsia"/>
        </w:rPr>
        <w:br/>
      </w:r>
      <w:r>
        <w:rPr>
          <w:rFonts w:hint="eastAsia"/>
        </w:rPr>
        <w:t>　　第三节 国外医疗业IT应用行业发展趋势预测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2019-2024年中国医疗业IT应用行业规模情况</w:t>
      </w:r>
      <w:r>
        <w:rPr>
          <w:rFonts w:hint="eastAsia"/>
        </w:rPr>
        <w:br/>
      </w:r>
      <w:r>
        <w:rPr>
          <w:rFonts w:hint="eastAsia"/>
        </w:rPr>
        <w:t>　　　　一、医疗业IT应用行业市场规模情况分析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中国医疗业IT应用行业客户调研</w:t>
      </w:r>
      <w:r>
        <w:rPr>
          <w:rFonts w:hint="eastAsia"/>
        </w:rPr>
        <w:br/>
      </w:r>
      <w:r>
        <w:rPr>
          <w:rFonts w:hint="eastAsia"/>
        </w:rPr>
        <w:t>　　　　一、医疗业IT应用行业客户偏好调查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四、医疗业IT应用行业客户消费理念调研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二、医疗业IT应用企业集中度分析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2024年医疗业IT应用行业竞争格局分析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医疗业IT应用市场策略分析</w:t>
      </w:r>
      <w:r>
        <w:rPr>
          <w:rFonts w:hint="eastAsia"/>
        </w:rPr>
        <w:br/>
      </w:r>
      <w:r>
        <w:rPr>
          <w:rFonts w:hint="eastAsia"/>
        </w:rPr>
        <w:t>　　　　一、医疗业IT应用价格策略分析</w:t>
      </w:r>
      <w:r>
        <w:rPr>
          <w:rFonts w:hint="eastAsia"/>
        </w:rPr>
        <w:br/>
      </w:r>
      <w:r>
        <w:rPr>
          <w:rFonts w:hint="eastAsia"/>
        </w:rPr>
        <w:t>　　　　二、医疗业IT应用渠道策略分析</w:t>
      </w:r>
      <w:r>
        <w:rPr>
          <w:rFonts w:hint="eastAsia"/>
        </w:rPr>
        <w:br/>
      </w:r>
      <w:r>
        <w:rPr>
          <w:rFonts w:hint="eastAsia"/>
        </w:rPr>
        <w:t>　　第二节 医疗业IT应用销售策略分析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一、医疗业IT应用行业优势分析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三、医疗业IT应用行业机会分析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四、医疗业IT应用行业风险分析</w:t>
      </w:r>
      <w:r>
        <w:rPr>
          <w:rFonts w:hint="eastAsia"/>
        </w:rPr>
        <w:br/>
      </w:r>
      <w:r>
        <w:rPr>
          <w:rFonts w:hint="eastAsia"/>
        </w:rPr>
        <w:t>　　第二节 医疗业IT应用行业投资风险及控制策略分析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中智.林.2024-2030年中国医疗业IT应用行业发展趋势分析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医疗业IT应用行业历程</w:t>
      </w:r>
      <w:r>
        <w:rPr>
          <w:rFonts w:hint="eastAsia"/>
        </w:rPr>
        <w:br/>
      </w:r>
      <w:r>
        <w:rPr>
          <w:rFonts w:hint="eastAsia"/>
        </w:rPr>
        <w:t>　　图表 医疗业IT应用行业生命周期</w:t>
      </w:r>
      <w:r>
        <w:rPr>
          <w:rFonts w:hint="eastAsia"/>
        </w:rPr>
        <w:br/>
      </w:r>
      <w:r>
        <w:rPr>
          <w:rFonts w:hint="eastAsia"/>
        </w:rPr>
        <w:t>　　图表 医疗业IT应用行业产业链分析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03a881af4e1a" w:history="1">
        <w:r>
          <w:rPr>
            <w:rStyle w:val="Hyperlink"/>
          </w:rPr>
          <w:t>2024-2030年中国医疗业IT应用行业发展研究与前景趋势预测报告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303a881af4e1a" w:history="1">
        <w:r>
          <w:rPr>
            <w:rStyle w:val="Hyperlink"/>
          </w:rPr>
          <w:t>https://www.20087.com/3/33/YiLiaoYeITYingYongHangYeQianJingFenXi.html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e0ca679a4547" w:history="1">
      <w:r>
        <w:rPr>
          <w:rStyle w:val="Hyperlink"/>
        </w:rPr>
        <w:t>2024-2030年中国医疗业IT应用行业发展研究与前景趋势预测报告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LiaoYeITYingYongHangYeQianJingFenXi.html" TargetMode="External" Id="R838303a881af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LiaoYeITYingYongHangYeQianJingFenXi.html" TargetMode="External" Id="R736de0ca679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2024-05-25T03:54:00Z</dcterms:created>
  <dcterms:modified xsi:type="dcterms:W3CDTF">2024-05-25T04:54:00Z</dcterms:modified>
  <dc:subject>2024-2030年中国医疗业IT应用行业发展研究与前景趋势预测报告</dc:subject>
  <dc:title>2024-2030年中国医疗业IT应用行业发展研究与前景趋势预测报告</dc:title>
  <cp:keywords>2024-2030年中国医疗业IT应用行业发展研究与前景趋势预测报告</cp:keywords>
  <dc:description>2024-2030年中国医疗业IT应用行业发展研究与前景趋势预测报告</dc:description>
</cp:coreProperties>
</file>