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e5c0632294986" w:history="1">
              <w:r>
                <w:rPr>
                  <w:rStyle w:val="Hyperlink"/>
                </w:rPr>
                <w:t>2026-2032年全球与中国药品包装机行业现状调研及发展前景报告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e5c0632294986" w:history="1">
              <w:r>
                <w:rPr>
                  <w:rStyle w:val="Hyperlink"/>
                </w:rPr>
                <w:t>2026-2032年全球与中国药品包装机行业现状调研及发展前景报告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e5c0632294986" w:history="1">
                <w:r>
                  <w:rPr>
                    <w:rStyle w:val="Hyperlink"/>
                  </w:rPr>
                  <w:t>https://www.20087.com/7/03/YaoPinBaoZhuangJiXianZhuangYuQianJingFenXi.html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机是用于完成药片、胶囊、注射剂等医药产品泡罩、装盒、贴标及装箱等工序的自动化设备，对洁净度、精度与合规性要求极为严苛。目前，高端药品包装机普遍集成伺服驱动、机器视觉检测、剔废系统及数据追溯模块，符合GMP与FDA 21 CFR Part 11等法规要求。设备企业正通过模块化设计提升灵活性，以适应多品种、小批量生产趋势。然而，高速运行下的泡罩成型一致性、铝塑板密封完整性及异物检测灵敏度仍是技术难点。此外，设备对操作人员专业培训依赖度高，且与上游制药工艺的协同不足常导致产线瓶颈。</w:t>
      </w:r>
      <w:r>
        <w:rPr>
          <w:rFonts w:hint="eastAsia"/>
        </w:rPr>
        <w:br/>
      </w:r>
      <w:r>
        <w:rPr>
          <w:rFonts w:hint="eastAsia"/>
        </w:rPr>
        <w:t>　　未来，药品包装机将全面融入数字化与柔性制造体系。AI视觉系统将实现微米级缺陷识别与实时工艺反馈；数字孪生技术可模拟包装流程并优化参数配置。与MES系统深度集成后，设备将自动获取批次信息、调整包装规格并生成电子批记录，确保全程可追溯。在可持续发展驱动下，可降解泡罩材料与轻量化包装结构将倒逼设备进行适应性改造。同时，协作机器人（Cobot）的引入将提升人机协同效率，支持快速换型。长远看，药品包装机将从“末端封装单元”转型为“质量守门人”与“数据枢纽”，在保障用药安全与支撑智慧药厂建设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e5c0632294986" w:history="1">
        <w:r>
          <w:rPr>
            <w:rStyle w:val="Hyperlink"/>
          </w:rPr>
          <w:t>2026-2032年全球与中国药品包装机行业现状调研及发展前景报告</w:t>
        </w:r>
      </w:hyperlink>
      <w:r>
        <w:rPr>
          <w:rFonts w:hint="eastAsia"/>
        </w:rPr>
        <w:t>》依托权威机构及行业协会数据，结合药品包装机行业的宏观环境与微观实践，从药品包装机市场规模、市场需求、技术现状及产业链结构等多维度进行了系统调研与分析。报告通过严谨的研究方法与翔实的数据支持，辅以直观图表，全面剖析了药品包装机行业发展趋势、重点企业表现及市场竞争格局，并通过SWOT分析揭示了行业机遇与潜在风险，为药品包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初级包装机</w:t>
      </w:r>
      <w:r>
        <w:rPr>
          <w:rFonts w:hint="eastAsia"/>
        </w:rPr>
        <w:br/>
      </w:r>
      <w:r>
        <w:rPr>
          <w:rFonts w:hint="eastAsia"/>
        </w:rPr>
        <w:t>　　　　1.3.3 二次包装机</w:t>
      </w:r>
      <w:r>
        <w:rPr>
          <w:rFonts w:hint="eastAsia"/>
        </w:rPr>
        <w:br/>
      </w:r>
      <w:r>
        <w:rPr>
          <w:rFonts w:hint="eastAsia"/>
        </w:rPr>
        <w:t>　　　　1.3.4 标签和序列化机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液体包装</w:t>
      </w:r>
      <w:r>
        <w:rPr>
          <w:rFonts w:hint="eastAsia"/>
        </w:rPr>
        <w:br/>
      </w:r>
      <w:r>
        <w:rPr>
          <w:rFonts w:hint="eastAsia"/>
        </w:rPr>
        <w:t>　　　　1.4.3 固体包装</w:t>
      </w:r>
      <w:r>
        <w:rPr>
          <w:rFonts w:hint="eastAsia"/>
        </w:rPr>
        <w:br/>
      </w:r>
      <w:r>
        <w:rPr>
          <w:rFonts w:hint="eastAsia"/>
        </w:rPr>
        <w:t>　　　　1.4.4 半固态包装</w:t>
      </w:r>
      <w:r>
        <w:rPr>
          <w:rFonts w:hint="eastAsia"/>
        </w:rPr>
        <w:br/>
      </w:r>
      <w:r>
        <w:rPr>
          <w:rFonts w:hint="eastAsia"/>
        </w:rPr>
        <w:t>　　　　1.4.5 其他产品包装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药品包装机行业发展总体概况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药品包装机行业发展主要特点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药品包装机行业发展影响因素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药品包装机有利因素</w:t>
      </w:r>
      <w:r>
        <w:rPr>
          <w:rFonts w:hint="eastAsia"/>
        </w:rPr>
        <w:br/>
      </w:r>
      <w:r>
        <w:rPr>
          <w:rFonts w:hint="eastAsia"/>
        </w:rPr>
        <w:t>　　　　1.5.3 .2 药品包装机不利因素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药品包装机主要企业在国际市场占有率（按销量，2023-2026）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2025年药品包装机主要企业在国际市场排名（按销量）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全球市场主要企业药品包装机销售收入（2023-2026）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全球市场主要企业药品包装机销售价格（2023-2026）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药品包装机主要企业在中国市场占有率（按销量，2023-2026）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2025年药品包装机主要企业在中国市场排名（按销量）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中国市场主要企业药品包装机销量（2023-2026）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药品包装机主要企业在中国市场占有率（按收入，2023-2026）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2025年药品包装机主要企业在中国市场排名（按收入）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中国市场主要企业药品包装机销售收入（2023-2026）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全球主要厂商药品包装机总部及产地分布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全球主要厂商成立时间及药品包装机商业化日期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全球主要厂商药品包装机产品类型及应用</w:t>
      </w:r>
      <w:r>
        <w:rPr>
          <w:rFonts w:hint="eastAsia"/>
        </w:rPr>
        <w:br/>
      </w:r>
      <w:r>
        <w:rPr>
          <w:rFonts w:hint="eastAsia"/>
        </w:rPr>
        <w:t>　　2.9 药品包装机行业集中度、竞争程度分析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药品包装机行业集中度分析：2025年全球Top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全球药品包装机第一梯队、第二梯队和第三梯队生产商（品牌）及市场份额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全球药品包装机总体规模分析</w:t>
      </w:r>
      <w:r>
        <w:rPr>
          <w:rFonts w:hint="eastAsia"/>
        </w:rPr>
        <w:br/>
      </w:r>
      <w:r>
        <w:rPr>
          <w:rFonts w:hint="eastAsia"/>
        </w:rPr>
        <w:t>　　3.1 全球药品包装机供需现状及预测（2021-2032）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全球药品包装机产量、需求量及发展趋势（2021-2032）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全球主要地区药品包装机产量及发展趋势（2021-2032）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全球主要地区药品包装机产量（2021-2026）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全球主要地区药品包装机产量（2027-2032）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全球主要地区药品包装机产量市场份额（2021-2032）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中国药品包装机产量、市场需求量及发展趋势（2021-2032）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中国市场药品包装机进出口（2021-2032）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全球药品包装机销量及销售额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全球市场药品包装机销售额（2021-2032）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全球市场药品包装机价格趋势（2021-2032）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全球主要地区药品包装机销售收入及市场份额（2021-2026）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全球主要地区药品包装机销售收入预测（2027-2032）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全球主要地区药品包装机销量分析：2021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全球主要地区药品包装机销量及市场份额预测（2027-2032）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全球不同产品类型药品包装机价格走势（2021-2032）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中国不同产品类型药品包装机收入预测（2027-2032）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不同应用药品包装机分析</w:t>
      </w:r>
      <w:r>
        <w:rPr>
          <w:rFonts w:hint="eastAsia"/>
        </w:rPr>
        <w:br/>
      </w:r>
      <w:r>
        <w:rPr>
          <w:rFonts w:hint="eastAsia"/>
        </w:rPr>
        <w:t>　　7.1 全球不同应用药品包装机销量（2021-2032）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全球不同应用药品包装机收入预测（2027-2032）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全球不同应用药品包装机价格走势（2021-2032）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中国不同应用药品包装机收入预测（2027-2032）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药品包装机行业发展趋势</w:t>
      </w:r>
      <w:r>
        <w:rPr>
          <w:rFonts w:hint="eastAsia"/>
        </w:rPr>
        <w:br/>
      </w:r>
      <w:r>
        <w:rPr>
          <w:rFonts w:hint="eastAsia"/>
        </w:rPr>
        <w:t>　　8.2 药品包装机行业主要驱动因素</w:t>
      </w:r>
      <w:r>
        <w:rPr>
          <w:rFonts w:hint="eastAsia"/>
        </w:rPr>
        <w:br/>
      </w:r>
      <w:r>
        <w:rPr>
          <w:rFonts w:hint="eastAsia"/>
        </w:rPr>
        <w:t>　　8.3 药品包装机中国企业SWOT分析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中国药品包装机行业政策环境分析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药品包装机行业产业链简介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药品包装机行业供应链分析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药品包装机主要原料及供应情况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药品包装机行业采购模式</w:t>
      </w:r>
      <w:r>
        <w:rPr>
          <w:rFonts w:hint="eastAsia"/>
        </w:rPr>
        <w:br/>
      </w:r>
      <w:r>
        <w:rPr>
          <w:rFonts w:hint="eastAsia"/>
        </w:rPr>
        <w:t>　　9.3 药品包装机行业生产模式</w:t>
      </w:r>
      <w:r>
        <w:rPr>
          <w:rFonts w:hint="eastAsia"/>
        </w:rPr>
        <w:br/>
      </w:r>
      <w:r>
        <w:rPr>
          <w:rFonts w:hint="eastAsia"/>
        </w:rPr>
        <w:t>　　9.4 药品包装机行业销售模式及销售渠道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按应用细分，全球药品包装机市场规模（CAGR）2021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药品包装机行业发展主要特点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药品包装机行业发展有利因素分析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药品包装机行业发展不利因素分析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进入药品包装机行业壁垒</w:t>
      </w:r>
      <w:r>
        <w:rPr>
          <w:rFonts w:hint="eastAsia"/>
        </w:rPr>
        <w:br/>
      </w:r>
      <w:r>
        <w:rPr>
          <w:rFonts w:hint="eastAsia"/>
        </w:rPr>
        <w:t>　　表 7： 药品包装机主要企业在国际市场占有率（按销量，2023-2026）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2025年药品包装机主要企业在国际市场排名（按销量）&amp;（台）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全球市场主要企业药品包装机销量（2023-2026）&amp;（台）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药品包装机主要企业在国际市场占有率（按收入，2023-2026）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2025年药品包装机主要企业在国际市场排名（按收入）&amp;（万元）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全球市场主要企业药品包装机销售收入（2023-2026）&amp;（万元）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全球市场主要企业药品包装机销售价格（2023-2026）&amp;（千元/台）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药品包装机主要企业在中国市场占有率（按销量，2023-2026）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2025年药品包装机主要企业在中国市场排名（按销量）&amp;（台）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中国市场主要企业药品包装机销量（2023-2026）&amp;（台）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药品包装机主要企业在中国市场占有率（按收入，2023-2026）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2025年药品包装机主要企业在中国市场排名（按收入）&amp;（万元）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中国市场主要企业药品包装机销售收入（2023-2026）&amp;（万元）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全球主要厂商药品包装机总部及产地分布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全球主要厂商成立时间及药品包装机商业化日期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全球主要厂商药品包装机产品类型及应用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2025年全球药品包装机主要厂商市场地位（第一梯队、第二梯队和第三梯队）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全球药品包装机市场投资、并购等现状分析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全球主要地区药品包装机产量增速（CAGR）：（2021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全球主要地区药品包装机产量（2021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全球主要地区药品包装机产量（2021-2026）&amp;（台）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全球主要地区药品包装机产量（2027-2032）&amp;（台）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全球主要地区药品包装机产量市场份额（2021-2026）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全球主要地区药品包装机产量市场份额（2027-2032）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中国市场药品包装机产量、销量、进出口（2021-2026）&amp;（台）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中国市场药品包装机产量、销量、进出口预测（2027-2032）&amp;（台）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全球主要地区药品包装机销售收入增速：（2021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全球主要地区药品包装机销售收入（2021-2026）&amp;（万元）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全球主要地区药品包装机销售收入市场份额（2021-2026）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全球主要地区药品包装机收入（2027-2032）&amp;（万元）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全球主要地区药品包装机收入市场份额（2027-2032）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全球主要地区药品包装机销量（台）：2021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全球主要地区药品包装机销量（2021-2026）&amp;（台）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全球主要地区药品包装机销量（2027-2032）&amp;（台）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全球主要地区药品包装机销量份额（2027-2032）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药品包装机销量（台）、收入（万元）、价格（千元/台）及毛利率（2021-2026）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全球不同产品类型药品包装机销量（2021-2026）&amp;（台）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全球不同产品类型药品包装机销量预测（2027-2032）&amp;（台）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中国不同产品类型药品包装机销量（2021-2026）&amp;（台）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中国不同产品类型药品包装机销量预测（2027-2032）&amp;（台）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全球不同应用药品包装机销量（2021-2026）&amp;（台）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全球不同应用药品包装机销量预测（2027-2032）&amp;（台）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中国不同应用药品包装机销量（2021-2026）&amp;（台）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中国不同应用药品包装机销量预测（2027-2032）&amp;（台）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药品包装机行业发展趋势</w:t>
      </w:r>
      <w:r>
        <w:rPr>
          <w:rFonts w:hint="eastAsia"/>
        </w:rPr>
        <w:br/>
      </w:r>
      <w:r>
        <w:rPr>
          <w:rFonts w:hint="eastAsia"/>
        </w:rPr>
        <w:t>　　表 176： 药品包装机行业主要驱动因素</w:t>
      </w:r>
      <w:r>
        <w:rPr>
          <w:rFonts w:hint="eastAsia"/>
        </w:rPr>
        <w:br/>
      </w:r>
      <w:r>
        <w:rPr>
          <w:rFonts w:hint="eastAsia"/>
        </w:rPr>
        <w:t>　　表 177： 药品包装机行业供应链分析</w:t>
      </w:r>
      <w:r>
        <w:rPr>
          <w:rFonts w:hint="eastAsia"/>
        </w:rPr>
        <w:br/>
      </w:r>
      <w:r>
        <w:rPr>
          <w:rFonts w:hint="eastAsia"/>
        </w:rPr>
        <w:t>　　表 178： 药品包装机上游原料供应商</w:t>
      </w:r>
      <w:r>
        <w:rPr>
          <w:rFonts w:hint="eastAsia"/>
        </w:rPr>
        <w:br/>
      </w:r>
      <w:r>
        <w:rPr>
          <w:rFonts w:hint="eastAsia"/>
        </w:rPr>
        <w:t>　　表 179： 药品包装机主要地区不同应用客户分析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药品包装机典型经销商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初级包装机产品图片</w:t>
      </w:r>
      <w:r>
        <w:rPr>
          <w:rFonts w:hint="eastAsia"/>
        </w:rPr>
        <w:br/>
      </w:r>
      <w:r>
        <w:rPr>
          <w:rFonts w:hint="eastAsia"/>
        </w:rPr>
        <w:t>　　图 5： 二次包装机产品图片</w:t>
      </w:r>
      <w:r>
        <w:rPr>
          <w:rFonts w:hint="eastAsia"/>
        </w:rPr>
        <w:br/>
      </w:r>
      <w:r>
        <w:rPr>
          <w:rFonts w:hint="eastAsia"/>
        </w:rPr>
        <w:t>　　图 6： 标签和序列化机产品图片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液体包装</w:t>
      </w:r>
      <w:r>
        <w:rPr>
          <w:rFonts w:hint="eastAsia"/>
        </w:rPr>
        <w:br/>
      </w:r>
      <w:r>
        <w:rPr>
          <w:rFonts w:hint="eastAsia"/>
        </w:rPr>
        <w:t>　　图 10： 固体包装</w:t>
      </w:r>
      <w:r>
        <w:rPr>
          <w:rFonts w:hint="eastAsia"/>
        </w:rPr>
        <w:br/>
      </w:r>
      <w:r>
        <w:rPr>
          <w:rFonts w:hint="eastAsia"/>
        </w:rPr>
        <w:t>　　图 11： 半固态包装</w:t>
      </w:r>
      <w:r>
        <w:rPr>
          <w:rFonts w:hint="eastAsia"/>
        </w:rPr>
        <w:br/>
      </w:r>
      <w:r>
        <w:rPr>
          <w:rFonts w:hint="eastAsia"/>
        </w:rPr>
        <w:t>　　图 12： 其他产品包装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2025年全球前五大生产商药品包装机市场份额</w:t>
      </w:r>
      <w:r>
        <w:rPr>
          <w:rFonts w:hint="eastAsia"/>
        </w:rPr>
        <w:br/>
      </w:r>
      <w:r>
        <w:rPr>
          <w:rFonts w:hint="eastAsia"/>
        </w:rPr>
        <w:t>　　图 14： 2025年全球药品包装机第一梯队、第二梯队和第三梯队厂商及市场份额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全球药品包装机产能、产量、产能利用率及发展趋势（2021-2032）&amp;（台）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全球药品包装机产量、需求量及发展趋势（2021-2032）&amp;（台）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全球主要地区药品包装机产量市场份额（2021-2032）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中国药品包装机产能、产量、产能利用率及发展趋势（2021-2032）&amp;（台）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中国药品包装机产量、市场需求量及发展趋势（2021-2032）&amp;（台）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全球药品包装机市场销售额及增长率：（2021-2032）&amp;（万元）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全球市场药品包装机市场规模：2021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全球市场药品包装机价格趋势（2021-2032）&amp;（千元/台）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全球主要地区药品包装机销售收入（2021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全球主要地区药品包装机销售收入市场份额（2021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中东市场药品包装机销量及增长率（2021-2032）&amp;（台）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全球不同产品类型药品包装机价格走势（2021-2032）&amp;（千元/台）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全球不同应用药品包装机价格走势（2021-2032）&amp;（千元/台）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药品包装机中国企业SWOT分析</w:t>
      </w:r>
      <w:r>
        <w:rPr>
          <w:rFonts w:hint="eastAsia"/>
        </w:rPr>
        <w:br/>
      </w:r>
      <w:r>
        <w:rPr>
          <w:rFonts w:hint="eastAsia"/>
        </w:rPr>
        <w:t>　　图 45： 药品包装机产业链</w:t>
      </w:r>
      <w:r>
        <w:rPr>
          <w:rFonts w:hint="eastAsia"/>
        </w:rPr>
        <w:br/>
      </w:r>
      <w:r>
        <w:rPr>
          <w:rFonts w:hint="eastAsia"/>
        </w:rPr>
        <w:t>　　图 46： 药品包装机行业采购模式分析</w:t>
      </w:r>
      <w:r>
        <w:rPr>
          <w:rFonts w:hint="eastAsia"/>
        </w:rPr>
        <w:br/>
      </w:r>
      <w:r>
        <w:rPr>
          <w:rFonts w:hint="eastAsia"/>
        </w:rPr>
        <w:t>　　图 47： 药品包装机行业生产模式</w:t>
      </w:r>
      <w:r>
        <w:rPr>
          <w:rFonts w:hint="eastAsia"/>
        </w:rPr>
        <w:br/>
      </w:r>
      <w:r>
        <w:rPr>
          <w:rFonts w:hint="eastAsia"/>
        </w:rPr>
        <w:t>　　图 48： 药品包装机行业销售模式分析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e5c0632294986" w:history="1">
        <w:r>
          <w:rPr>
            <w:rStyle w:val="Hyperlink"/>
          </w:rPr>
          <w:t>2026-2032年全球与中国药品包装机行业现状调研及发展前景报告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e5c0632294986" w:history="1">
        <w:r>
          <w:rPr>
            <w:rStyle w:val="Hyperlink"/>
          </w:rPr>
          <w:t>https://www.20087.com/7/03/YaoPinBaoZhuangJiXianZhuangYuQianJingFenXi.html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热点：胶囊包装机、药品包装机设计毕业论文、包装机厂家、全自动药品包装机、药品大全目录、药品包装机毕业设计、药品包装机组成图片、药品包装机器、医药灌装机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f37d00f634af2" w:history="1">
      <w:r>
        <w:rPr>
          <w:rStyle w:val="Hyperlink"/>
        </w:rPr>
        <w:t>2026-2032年全球与中国药品包装机行业现状调研及发展前景报告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oPinBaoZhuangJiXianZhuangYuQianJingFenXi.html" TargetMode="External" Id="Rb3ae5c063229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oPinBaoZhuangJiXianZhuangYuQianJingFenXi.html" TargetMode="External" Id="R766f37d00f63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2026-01-01T05:25:58Z</dcterms:created>
  <dcterms:modified xsi:type="dcterms:W3CDTF">2026-01-01T06:25:58Z</dcterms:modified>
  <dc:subject>2026-2032年全球与中国药品包装机行业现状调研及发展前景报告</dc:subject>
  <dc:title>2026-2032年全球与中国药品包装机行业现状调研及发展前景报告</dc:title>
  <cp:keywords>2026-2032年全球与中国药品包装机行业现状调研及发展前景报告</cp:keywords>
  <dc:description>2026-2032年全球与中国药品包装机行业现状调研及发展前景报告</dc:description>
</cp:coreProperties>
</file>