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96a5e44424d76" w:history="1">
              <w:r>
                <w:rPr>
                  <w:rStyle w:val="Hyperlink"/>
                </w:rPr>
                <w:t>中国布洛芬行业现状调研及发展前景分析报告（2024-2030年）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96a5e44424d76" w:history="1">
              <w:r>
                <w:rPr>
                  <w:rStyle w:val="Hyperlink"/>
                </w:rPr>
                <w:t>中国布洛芬行业现状调研及发展前景分析报告（2024-2030年）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96a5e44424d76" w:history="1">
                <w:r>
                  <w:rPr>
                    <w:rStyle w:val="Hyperlink"/>
                  </w:rPr>
                  <w:t>https://www.20087.com/M_YiLiaoBaoJian/38/BuLuoFenShiChangXianZhuangYuQianJing.html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常用的非处方止痛和抗炎药物，广泛应用于缓解头痛、关节炎疼痛和发热等症状。近年来，随着制药技术的进步，布洛芬的剂型不断丰富，包括缓释片、咀嚼片和液体，以满足不同患者的用药需求和偏好。同时，药品质量控制标准的提高，确保了布洛芬的安全性和一致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布洛芬将更加注重个体化治疗和药物递送技术。个体化治疗意味着基于患者的具体情况和遗传背景，开发更精准的剂量指南，以减少副作用并提高疗效。药物递送技术的创新，如靶向释放系统和智能药物包衣，将允许布洛芬更有效地到达炎症部位，提高药效并减少全身暴露。此外，随着数字医疗的发展，智能药盒和药物使用监测系统将促进患者依从性，改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96a5e44424d76" w:history="1">
        <w:r>
          <w:rPr>
            <w:rStyle w:val="Hyperlink"/>
          </w:rPr>
          <w:t>中国布洛芬行业现状调研及发展前景分析报告（2024-2030年）</w:t>
        </w:r>
      </w:hyperlink>
      <w:r>
        <w:rPr>
          <w:rFonts w:hint="eastAsia"/>
        </w:rPr>
        <w:t>》基于权威机构及布洛芬相关协会等渠道的资料数据，全方位分析了布洛芬行业的现状、市场需求及市场规模。布洛芬报告详细探讨了产业链结构、价格趋势，并对布洛芬各细分市场进行了研究。同时，预测了布洛芬市场前景与发展趋势，剖析了品牌竞争状态、市场集中度，以及布洛芬重点企业的表现。此外，布洛芬报告还揭示了行业发展的潜在风险与机遇，为布洛芬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部分国家医药行业发展状况分析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全球布洛芬原料药行业市场动态分析</w:t>
      </w:r>
      <w:r>
        <w:rPr>
          <w:rFonts w:hint="eastAsia"/>
        </w:rPr>
        <w:br/>
      </w:r>
      <w:r>
        <w:rPr>
          <w:rFonts w:hint="eastAsia"/>
        </w:rPr>
        <w:t>　　第一节 全球布洛芬原料药行业概述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国内布洛芬经济环境分析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中国布洛芬行业政策环境分析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布洛芬原料药行业发展动态分析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三、布洛芬价格分析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2019-2024年中国布洛芬制造行业规模主要数据监测分析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2019-2024年中国布洛芬行业总体数据分析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2019-2024年中国布洛芬行业不同规模企业数据分析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2019-2024年中国布洛芬行业不同所有制企业数据分析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中国布洛芬原料药行业市场竞争状况分析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中国布洛芬行业市场竞争现状</w:t>
      </w:r>
      <w:r>
        <w:rPr>
          <w:rFonts w:hint="eastAsia"/>
        </w:rPr>
        <w:br/>
      </w:r>
      <w:r>
        <w:rPr>
          <w:rFonts w:hint="eastAsia"/>
        </w:rPr>
        <w:t>　　　　一、布洛芬竞争力分析</w:t>
      </w:r>
      <w:r>
        <w:rPr>
          <w:rFonts w:hint="eastAsia"/>
        </w:rPr>
        <w:br/>
      </w:r>
      <w:r>
        <w:rPr>
          <w:rFonts w:hint="eastAsia"/>
        </w:rPr>
        <w:t>　　　　二、布洛芬与其他替代品竞争对比分析</w:t>
      </w:r>
      <w:r>
        <w:rPr>
          <w:rFonts w:hint="eastAsia"/>
        </w:rPr>
        <w:br/>
      </w:r>
      <w:r>
        <w:rPr>
          <w:rFonts w:hint="eastAsia"/>
        </w:rPr>
        <w:t>　　　　三、布洛芬产品价格竞争分析</w:t>
      </w:r>
      <w:r>
        <w:rPr>
          <w:rFonts w:hint="eastAsia"/>
        </w:rPr>
        <w:br/>
      </w:r>
      <w:r>
        <w:rPr>
          <w:rFonts w:hint="eastAsia"/>
        </w:rPr>
        <w:t>　　第二节 中国布洛芬行业集中度分析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二、布洛芬区域集中度分析</w:t>
      </w:r>
      <w:r>
        <w:rPr>
          <w:rFonts w:hint="eastAsia"/>
        </w:rPr>
        <w:br/>
      </w:r>
      <w:r>
        <w:rPr>
          <w:rFonts w:hint="eastAsia"/>
        </w:rPr>
        <w:t>　　第三节 中国布洛芬企业提升竞争力策略分析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中国布洛芬原料药典型企业研究分析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淄博新华-百利高制药有限公司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中国布洛芬原料药行业上下游发展分析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2024-2030年中国布洛芬原料药行业投资策略研究分析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二、2024年医药行业政策引导投资机会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一、中国布洛芬原料药中小企业融资渠道分析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t>　　第五节 [~中~智林~]影响因素及风险分析</w:t>
      </w:r>
      <w:r>
        <w:rPr>
          <w:rFonts w:hint="eastAsia"/>
        </w:rPr>
        <w:br/>
      </w:r>
      <w:r>
        <w:rPr>
          <w:rFonts w:hint="eastAsia"/>
        </w:rPr>
        <w:t>　　　　一、中国解热镇痛原料药行业存在的问题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2024年全球布洛芬原料药行业供需现状</w:t>
      </w:r>
      <w:r>
        <w:rPr>
          <w:rFonts w:hint="eastAsia"/>
        </w:rPr>
        <w:br/>
      </w:r>
      <w:r>
        <w:rPr>
          <w:rFonts w:hint="eastAsia"/>
        </w:rPr>
        <w:t>　　图表 2 2024年全球布洛芬原料药行业供需比趋势图</w:t>
      </w:r>
      <w:r>
        <w:rPr>
          <w:rFonts w:hint="eastAsia"/>
        </w:rPr>
        <w:br/>
      </w:r>
      <w:r>
        <w:rPr>
          <w:rFonts w:hint="eastAsia"/>
        </w:rPr>
        <w:t>　　图表 3 异丁苯与乳酸衍生物反应</w:t>
      </w:r>
      <w:r>
        <w:rPr>
          <w:rFonts w:hint="eastAsia"/>
        </w:rPr>
        <w:br/>
      </w:r>
      <w:r>
        <w:rPr>
          <w:rFonts w:hint="eastAsia"/>
        </w:rPr>
        <w:t>　　图表 4 格氏反应法</w:t>
      </w:r>
      <w:r>
        <w:rPr>
          <w:rFonts w:hint="eastAsia"/>
        </w:rPr>
        <w:br/>
      </w:r>
      <w:r>
        <w:rPr>
          <w:rFonts w:hint="eastAsia"/>
        </w:rPr>
        <w:t>　　图表 5 氰化物法反应式</w:t>
      </w:r>
      <w:r>
        <w:rPr>
          <w:rFonts w:hint="eastAsia"/>
        </w:rPr>
        <w:br/>
      </w:r>
      <w:r>
        <w:rPr>
          <w:rFonts w:hint="eastAsia"/>
        </w:rPr>
        <w:t>　　图表 6 已乙苯为原料的反应式</w:t>
      </w:r>
      <w:r>
        <w:rPr>
          <w:rFonts w:hint="eastAsia"/>
        </w:rPr>
        <w:br/>
      </w:r>
      <w:r>
        <w:rPr>
          <w:rFonts w:hint="eastAsia"/>
        </w:rPr>
        <w:t>　　图表 7 以异丁基苯乙酮为原料的反应式</w:t>
      </w:r>
      <w:r>
        <w:rPr>
          <w:rFonts w:hint="eastAsia"/>
        </w:rPr>
        <w:br/>
      </w:r>
      <w:r>
        <w:rPr>
          <w:rFonts w:hint="eastAsia"/>
        </w:rPr>
        <w:t>　　图表 8 布洛芬的工业生产方法反应式</w:t>
      </w:r>
      <w:r>
        <w:rPr>
          <w:rFonts w:hint="eastAsia"/>
        </w:rPr>
        <w:br/>
      </w:r>
      <w:r>
        <w:rPr>
          <w:rFonts w:hint="eastAsia"/>
        </w:rPr>
        <w:t>　　图表 9 异丁基苯乙酮的工艺原理图</w:t>
      </w:r>
      <w:r>
        <w:rPr>
          <w:rFonts w:hint="eastAsia"/>
        </w:rPr>
        <w:br/>
      </w:r>
      <w:r>
        <w:rPr>
          <w:rFonts w:hint="eastAsia"/>
        </w:rPr>
        <w:t>　　图表 10 丙醛的合成工艺原理</w:t>
      </w:r>
      <w:r>
        <w:rPr>
          <w:rFonts w:hint="eastAsia"/>
        </w:rPr>
        <w:br/>
      </w:r>
      <w:r>
        <w:rPr>
          <w:rFonts w:hint="eastAsia"/>
        </w:rPr>
        <w:t>　　图表 11 布洛芬的合成工艺原理</w:t>
      </w:r>
      <w:r>
        <w:rPr>
          <w:rFonts w:hint="eastAsia"/>
        </w:rPr>
        <w:br/>
      </w:r>
      <w:r>
        <w:rPr>
          <w:rFonts w:hint="eastAsia"/>
        </w:rPr>
        <w:t>　　图表 12 2024年国内生产总值初步核算数据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96a5e44424d76" w:history="1">
        <w:r>
          <w:rPr>
            <w:rStyle w:val="Hyperlink"/>
          </w:rPr>
          <w:t>中国布洛芬行业现状调研及发展前景分析报告（2024-2030年）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96a5e44424d76" w:history="1">
        <w:r>
          <w:rPr>
            <w:rStyle w:val="Hyperlink"/>
          </w:rPr>
          <w:t>https://www.20087.com/M_YiLiaoBaoJian/38/BuLuoFenShiChangXianZhuangYuQianJing.html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8563341274cd4" w:history="1">
      <w:r>
        <w:rPr>
          <w:rStyle w:val="Hyperlink"/>
        </w:rPr>
        <w:t>中国布洛芬行业现状调研及发展前景分析报告（2024-2030年）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BuLuoFenShiChangXianZhuangYuQianJing.html" TargetMode="External" Id="R40b96a5e4442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BuLuoFenShiChangXianZhuangYuQianJing.html" TargetMode="External" Id="Rf18856334127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2024-03-07T23:18:00Z</dcterms:created>
  <dcterms:modified xsi:type="dcterms:W3CDTF">2024-03-08T00:18:00Z</dcterms:modified>
  <dc:subject>中国布洛芬行业现状调研及发展前景分析报告（2024-2030年）</dc:subject>
  <dc:title>中国布洛芬行业现状调研及发展前景分析报告（2024-2030年）</dc:title>
  <cp:keywords>中国布洛芬行业现状调研及发展前景分析报告（2024-2030年）</cp:keywords>
  <dc:description>中国布洛芬行业现状调研及发展前景分析报告（2024-2030年）</dc:description>
</cp:coreProperties>
</file>