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370495f244a1" w:history="1">
              <w:r>
                <w:rPr>
                  <w:rStyle w:val="Hyperlink"/>
                </w:rPr>
                <w:t>中国润肤剂和保护剂药物市场调查研究与发展趋势预测报告（2024-2030年）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370495f244a1" w:history="1">
              <w:r>
                <w:rPr>
                  <w:rStyle w:val="Hyperlink"/>
                </w:rPr>
                <w:t>中国润肤剂和保护剂药物市场调查研究与发展趋势预测报告（2024-2030年）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6370495f244a1" w:history="1">
                <w:r>
                  <w:rPr>
                    <w:rStyle w:val="Hyperlink"/>
                  </w:rPr>
                  <w:t>https://www.20087.com/M_YiLiaoBaoJian/38/RunFuJiHeBaoHuJiYaoWuShiChangXuQiuFenXiYuFaZhanQuShiYuCe.html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剂和保护剂药物主要用于治疗皮肤干燥、瘙痒等症状，是皮肤科用药中的重要组成部分。随着人们生活水平的提高和对个人健康关注度的增加，此类药物的市场需求逐年上升。近年来，随着对皮肤屏障功能认识的加深，新型润肤剂和保护剂药物的研发取得了长足进展，产品种类更加丰富，包括乳膏、凝胶、喷雾等多种剂型。</w:t>
      </w:r>
      <w:r>
        <w:rPr>
          <w:rFonts w:hint="eastAsia"/>
        </w:rPr>
        <w:br/>
      </w:r>
      <w:r>
        <w:rPr>
          <w:rFonts w:hint="eastAsia"/>
        </w:rPr>
        <w:t>　　未来，润肤剂和保护剂药物的发展将更加注重个性化和功能性。一方面，随着个体化医疗理念的推广，针对不同人群和皮肤状况的定制化产品将增多。另一方面，随着对皮肤生理学研究的深入，新一代润肤剂将更加注重修复和增强皮肤屏障功能，提高皮肤抵抗力。此外，随着消费者对天然成分的偏好增加，含有植物提取物和其他天然成分的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6370495f244a1" w:history="1">
        <w:r>
          <w:rPr>
            <w:rStyle w:val="Hyperlink"/>
          </w:rPr>
          <w:t>中国润肤剂和保护剂药物市场调查研究与发展趋势预测报告（2024-2030年）</w:t>
        </w:r>
      </w:hyperlink>
      <w:r>
        <w:rPr>
          <w:rFonts w:hint="eastAsia"/>
        </w:rPr>
        <w:t>》基于权威机构及润肤剂和保护剂药物相关协会等渠道的资料数据，全方位分析了润肤剂和保护剂药物行业的现状、市场需求及市场规模。润肤剂和保护剂药物报告详细探讨了产业链结构、价格趋势，并对润肤剂和保护剂药物各细分市场进行了研究。同时，预测了润肤剂和保护剂药物市场前景与发展趋势，剖析了品牌竞争状态、市场集中度，以及润肤剂和保护剂药物重点企业的表现。此外，润肤剂和保护剂药物报告还揭示了行业发展的潜在风险与机遇，为润肤剂和保护剂药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润肤剂和保护剂药物行业概述</w:t>
      </w:r>
      <w:r>
        <w:rPr>
          <w:rFonts w:hint="eastAsia"/>
        </w:rPr>
        <w:br/>
      </w:r>
      <w:r>
        <w:rPr>
          <w:rFonts w:hint="eastAsia"/>
        </w:rPr>
        <w:t>　　第一节 润肤剂和保护剂药物行业定义及分类</w:t>
      </w:r>
      <w:r>
        <w:rPr>
          <w:rFonts w:hint="eastAsia"/>
        </w:rPr>
        <w:br/>
      </w:r>
      <w:r>
        <w:rPr>
          <w:rFonts w:hint="eastAsia"/>
        </w:rPr>
        <w:t>　　　　一、润肤剂和保护剂药物行业定义</w:t>
      </w:r>
      <w:r>
        <w:rPr>
          <w:rFonts w:hint="eastAsia"/>
        </w:rPr>
        <w:br/>
      </w:r>
      <w:r>
        <w:rPr>
          <w:rFonts w:hint="eastAsia"/>
        </w:rPr>
        <w:t>　　　　二、润肤剂和保护剂药物相关分类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</w:t>
      </w:r>
      <w:r>
        <w:rPr>
          <w:rFonts w:hint="eastAsia"/>
        </w:rPr>
        <w:br/>
      </w:r>
      <w:r>
        <w:rPr>
          <w:rFonts w:hint="eastAsia"/>
        </w:rPr>
        <w:t>　　　　一、润肤剂和保护剂药物行业报告范围界定</w:t>
      </w:r>
      <w:r>
        <w:rPr>
          <w:rFonts w:hint="eastAsia"/>
        </w:rPr>
        <w:br/>
      </w:r>
      <w:r>
        <w:rPr>
          <w:rFonts w:hint="eastAsia"/>
        </w:rPr>
        <w:t>　　　　二、润肤剂和保护剂药物行业报告分析体系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　　二、国际润肤剂和保护剂药物竞争格局分析</w:t>
      </w:r>
      <w:r>
        <w:rPr>
          <w:rFonts w:hint="eastAsia"/>
        </w:rPr>
        <w:br/>
      </w:r>
      <w:r>
        <w:rPr>
          <w:rFonts w:hint="eastAsia"/>
        </w:rPr>
        <w:t>　　　　三、国际润肤剂和保护剂药物药企研发进展</w:t>
      </w:r>
      <w:r>
        <w:rPr>
          <w:rFonts w:hint="eastAsia"/>
        </w:rPr>
        <w:br/>
      </w:r>
      <w:r>
        <w:rPr>
          <w:rFonts w:hint="eastAsia"/>
        </w:rPr>
        <w:t>　　　　四、国际润肤剂和保护剂药物市场发展趋势</w:t>
      </w:r>
      <w:r>
        <w:rPr>
          <w:rFonts w:hint="eastAsia"/>
        </w:rPr>
        <w:br/>
      </w:r>
      <w:r>
        <w:rPr>
          <w:rFonts w:hint="eastAsia"/>
        </w:rPr>
        <w:t>　　第二节 国内润肤剂和保护剂药物行业市场发展现状与趋势分析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　　二、国内市场份额前10位润肤剂和保护剂药物产品市场</w:t>
      </w:r>
      <w:r>
        <w:rPr>
          <w:rFonts w:hint="eastAsia"/>
        </w:rPr>
        <w:br/>
      </w:r>
      <w:r>
        <w:rPr>
          <w:rFonts w:hint="eastAsia"/>
        </w:rPr>
        <w:t>　　　　　　1、市场份额前10位润肤剂和保护剂药物种类</w:t>
      </w:r>
      <w:r>
        <w:rPr>
          <w:rFonts w:hint="eastAsia"/>
        </w:rPr>
        <w:br/>
      </w:r>
      <w:r>
        <w:rPr>
          <w:rFonts w:hint="eastAsia"/>
        </w:rPr>
        <w:t>　　　　　　2、市场份额前10位润肤剂和保护剂药物市场规模</w:t>
      </w:r>
      <w:r>
        <w:rPr>
          <w:rFonts w:hint="eastAsia"/>
        </w:rPr>
        <w:br/>
      </w:r>
      <w:r>
        <w:rPr>
          <w:rFonts w:hint="eastAsia"/>
        </w:rPr>
        <w:t>　　　　　　3、市场份额前10位润肤剂和保护剂药物销售增长率</w:t>
      </w:r>
      <w:r>
        <w:rPr>
          <w:rFonts w:hint="eastAsia"/>
        </w:rPr>
        <w:br/>
      </w:r>
      <w:r>
        <w:rPr>
          <w:rFonts w:hint="eastAsia"/>
        </w:rPr>
        <w:t>　　　　三、国内润肤剂和保护剂药物主要厂家分析</w:t>
      </w:r>
      <w:r>
        <w:rPr>
          <w:rFonts w:hint="eastAsia"/>
        </w:rPr>
        <w:br/>
      </w:r>
      <w:r>
        <w:rPr>
          <w:rFonts w:hint="eastAsia"/>
        </w:rPr>
        <w:t>　　　　　　1、润肤剂和保护剂药物主要厂家市场销售规模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　　2、润肤剂和保护剂药物主要厂家市场销售份额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　　3、润肤剂和保护剂药物主要厂家销售收入增长率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　　4、润肤剂和保护剂药物主要厂家研发进展</w:t>
      </w:r>
      <w:r>
        <w:rPr>
          <w:rFonts w:hint="eastAsia"/>
        </w:rPr>
        <w:br/>
      </w:r>
      <w:r>
        <w:rPr>
          <w:rFonts w:hint="eastAsia"/>
        </w:rPr>
        <w:t>　　　　四、国内润肤剂和保护剂药物区域市场竞争</w:t>
      </w:r>
      <w:r>
        <w:rPr>
          <w:rFonts w:hint="eastAsia"/>
        </w:rPr>
        <w:br/>
      </w:r>
      <w:r>
        <w:rPr>
          <w:rFonts w:hint="eastAsia"/>
        </w:rPr>
        <w:t>　　　　五、国内润肤剂和保护剂药物市场发展趋势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润肤剂和保护剂药物行业主要产品市场现状与趋势分析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润肤剂和保护剂药物行业主要产品结构特征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一、润肤剂和保护剂药物行业产品结构特征分析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二、润肤剂和保护剂药物行业产品市场发展概况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倍他胡萝卜素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尿素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乳酸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维生素E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尿素维E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氧化锌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复方柳唑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维生素B6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愈创蓝油烃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冻疮膏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润肤剂和保护剂药物行业领先企业分析</w:t>
      </w:r>
      <w:r>
        <w:rPr>
          <w:rFonts w:hint="eastAsia"/>
        </w:rPr>
        <w:br/>
      </w:r>
      <w:r>
        <w:rPr>
          <w:rFonts w:hint="eastAsia"/>
        </w:rPr>
        <w:t>　　第一节 润肤剂和保护剂药物领先企业分析发展概况</w:t>
      </w:r>
      <w:r>
        <w:rPr>
          <w:rFonts w:hint="eastAsia"/>
        </w:rPr>
        <w:br/>
      </w:r>
      <w:r>
        <w:rPr>
          <w:rFonts w:hint="eastAsia"/>
        </w:rPr>
        <w:t>　　第二节 (中智~林)润肤剂和保护剂药物领先企业个案分析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一、上海信谊药厂（客户可以自行选择企业进行分析）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二、福建太平洋制药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三、上海运佳黄浦制药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四、浙江康恩贝制药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五、宁波倍的福药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六、绮丽日用化学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七、天津中央药业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八、北京双吉制药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九、天津药业集团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十、贵州安泰药业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润肤剂和保护剂药物行业报告分析体系</w:t>
      </w:r>
      <w:r>
        <w:rPr>
          <w:rFonts w:hint="eastAsia"/>
        </w:rPr>
        <w:br/>
      </w:r>
      <w:r>
        <w:rPr>
          <w:rFonts w:hint="eastAsia"/>
        </w:rPr>
        <w:t>　　图表 2 2018-2023年国际润肤剂和保护剂药物市场规模分析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图表 3 2018-2023年国内润肤剂和保护剂药物市场规模分析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图表 4 2018-2023年市场份额前10位润肤剂和保护剂药物种类</w:t>
      </w:r>
      <w:r>
        <w:rPr>
          <w:rFonts w:hint="eastAsia"/>
        </w:rPr>
        <w:br/>
      </w:r>
      <w:r>
        <w:rPr>
          <w:rFonts w:hint="eastAsia"/>
        </w:rPr>
        <w:t>　　图表 5 2018-2023年市场份额前10位润肤剂和保护剂药物市场规模</w:t>
      </w:r>
      <w:r>
        <w:rPr>
          <w:rFonts w:hint="eastAsia"/>
        </w:rPr>
        <w:br/>
      </w:r>
      <w:r>
        <w:rPr>
          <w:rFonts w:hint="eastAsia"/>
        </w:rPr>
        <w:t>　　图表 6 2018-2023年市场份额前10位润肤剂和保护剂药物销售增长率</w:t>
      </w:r>
      <w:r>
        <w:rPr>
          <w:rFonts w:hint="eastAsia"/>
        </w:rPr>
        <w:br/>
      </w:r>
      <w:r>
        <w:rPr>
          <w:rFonts w:hint="eastAsia"/>
        </w:rPr>
        <w:t>　　图表 7 2018-2023年国内润肤剂和保护剂药物主要厂家市场销售规模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 2018-2023年国内润肤剂和保护剂药物主要厂家市场销售份额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 2018-2023年国内润肤剂和保护剂药物主要厂家销售收入增长率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 2023年国内润肤剂和保护剂药物市场竞争格局（按区域市场）（单位 %）</w:t>
      </w:r>
      <w:r>
        <w:rPr>
          <w:rFonts w:hint="eastAsia"/>
        </w:rPr>
        <w:br/>
      </w:r>
      <w:r>
        <w:rPr>
          <w:rFonts w:hint="eastAsia"/>
        </w:rPr>
        <w:t>　　图表 11 2018-2023年倍他胡萝卜素市场规模及增长率（单位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12 2023年倍他胡萝卜素生产企业竞争格局（单位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13 2023年倍他胡萝卜素区域城市竞争格局（单位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14 2018-2023年倍他胡萝卜素在润肤剂和保护剂药物中市场份额（单位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15 2018-2023年尿素市场规模及增长率（单位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16 2023年尿素生产企业竞争格局（单位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17 2023年尿素区域城市竞争格局（单位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18 2018-2023年尿素在润肤剂和保护剂药物中市场份额（单位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19 2018-2023年乳酸市场规模及增长率（单位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20 2023年乳酸生产企业竞争格局（单位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21 2023年乳酸区域城市竞争格局（单位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22 2018-2023年乳酸在润肤剂和保护剂药物中市场份额（单位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23 2018-2023年维生素E市场规模及增长率（单位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24 2023年维生素E生产企业竞争格局（单位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25 2023年维生素E区域城市竞争格局（单位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26 2018-2023年维生素E在润肤剂和保护剂药物中市场份额（单位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27 2018-2023年尿素维E市场规模及增长率（单位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28 2023年尿素维E生产企业竞争格局（单位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29 2023年尿素维E区域城市竞争格局（单位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30 2018-2023年尿素维E在润肤剂和保护剂药物中市场份额（单位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31 2018-2023年氧化锌市场规模及增长率（单位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32 2023年氧化锌安生产企业竞争格局（单位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33 2023年氧化锌区域城市竞争格局（单位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34 2018-2023年氧化锌在润肤剂和保护剂药物中市场份额（单位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35 2018-2023年复方柳唑市场规模及增长率（单位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36 2023年复方柳唑生产企业竞争格局（单位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37 2023年复方柳唑区域城市竞争格局（单位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38 2018-2023年复方柳唑在润肤剂和保护剂药物中市场份额（单位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39 维生素B6市场规模及增长率（单位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40 维生素B6生产企业竞争格局（单位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41 维生素B6区域城市竞争格局（单位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42 维生素B6在润肤剂和保护剂药物中市场份额（单位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43 2018-2023年愈创蓝油烃市场规模及增长率（单位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44 2023年愈创蓝油烃生产企业竞争格局（单位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45 2023年愈创蓝油烃区域城市竞争格局（单位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46 2018-2023年愈创蓝油烃在润肤剂和保护剂药物中市场份额（单位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47 2018-2023年冻疮膏市场规模及增长率（单位 万元，%）</w:t>
      </w:r>
      <w:r>
        <w:rPr>
          <w:rFonts w:hint="eastAsia"/>
        </w:rPr>
        <w:br/>
      </w:r>
      <w:r>
        <w:rPr>
          <w:rFonts w:hint="eastAsia"/>
        </w:rPr>
        <w:t>　　图表 48 2023年冻疮膏生产企业竞争格局（单位 %）</w:t>
      </w:r>
      <w:r>
        <w:rPr>
          <w:rFonts w:hint="eastAsia"/>
        </w:rPr>
        <w:br/>
      </w:r>
      <w:r>
        <w:rPr>
          <w:rFonts w:hint="eastAsia"/>
        </w:rPr>
        <w:t>　　图表 49 2023年冻疮膏区域城市竞争格局（单位 %）</w:t>
      </w:r>
      <w:r>
        <w:rPr>
          <w:rFonts w:hint="eastAsia"/>
        </w:rPr>
        <w:br/>
      </w:r>
      <w:r>
        <w:rPr>
          <w:rFonts w:hint="eastAsia"/>
        </w:rPr>
        <w:t>　　图表 50 2018-2023年冻疮膏在润肤剂和保护剂药物中市场份额（单位 %）</w:t>
      </w:r>
      <w:r>
        <w:rPr>
          <w:rFonts w:hint="eastAsia"/>
        </w:rPr>
        <w:br/>
      </w:r>
      <w:r>
        <w:rPr>
          <w:rFonts w:hint="eastAsia"/>
        </w:rPr>
        <w:t>　　图表 51 2024-2030年上海信谊药厂产销能力分析（单位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52 2024-2030年上海信谊药厂偿债能力分析（单位 %）</w:t>
      </w:r>
      <w:r>
        <w:rPr>
          <w:rFonts w:hint="eastAsia"/>
        </w:rPr>
        <w:br/>
      </w:r>
      <w:r>
        <w:rPr>
          <w:rFonts w:hint="eastAsia"/>
        </w:rPr>
        <w:t>　　图表 53 2024-2030年上海信谊药厂运营能力分析（单位 次）</w:t>
      </w:r>
      <w:r>
        <w:rPr>
          <w:rFonts w:hint="eastAsia"/>
        </w:rPr>
        <w:br/>
      </w:r>
      <w:r>
        <w:rPr>
          <w:rFonts w:hint="eastAsia"/>
        </w:rPr>
        <w:t>　　图表 54 2024-2030年上海信谊药厂盈利能力分析（单位 %）</w:t>
      </w:r>
      <w:r>
        <w:rPr>
          <w:rFonts w:hint="eastAsia"/>
        </w:rPr>
        <w:br/>
      </w:r>
      <w:r>
        <w:rPr>
          <w:rFonts w:hint="eastAsia"/>
        </w:rPr>
        <w:t>　　图表 55 2024-2030年上海信谊药厂发展能力分析（单位 %）</w:t>
      </w:r>
      <w:r>
        <w:rPr>
          <w:rFonts w:hint="eastAsia"/>
        </w:rPr>
        <w:br/>
      </w:r>
      <w:r>
        <w:rPr>
          <w:rFonts w:hint="eastAsia"/>
        </w:rPr>
        <w:t>　　图表 56 上海信谊药厂经营优劣势分析</w:t>
      </w:r>
      <w:r>
        <w:rPr>
          <w:rFonts w:hint="eastAsia"/>
        </w:rPr>
        <w:br/>
      </w:r>
      <w:r>
        <w:rPr>
          <w:rFonts w:hint="eastAsia"/>
        </w:rPr>
        <w:t>　　图表 57 2024-2030年福建太平洋制药产销能力分析（单位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58 2024-2030年福建太平洋制药偿债能力分析（单位 %）</w:t>
      </w:r>
      <w:r>
        <w:rPr>
          <w:rFonts w:hint="eastAsia"/>
        </w:rPr>
        <w:br/>
      </w:r>
      <w:r>
        <w:rPr>
          <w:rFonts w:hint="eastAsia"/>
        </w:rPr>
        <w:t>　　图表 59 2024-2030年福建太平洋制药运营能力分析（单位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60 2024-2030年福建太平洋制药盈利能力分析（单位 %）</w:t>
      </w:r>
      <w:r>
        <w:rPr>
          <w:rFonts w:hint="eastAsia"/>
        </w:rPr>
        <w:br/>
      </w:r>
      <w:r>
        <w:rPr>
          <w:rFonts w:hint="eastAsia"/>
        </w:rPr>
        <w:t>　　图表 61 2024-2030年福建太平洋制药发展能力分析（单位 %）</w:t>
      </w:r>
      <w:r>
        <w:rPr>
          <w:rFonts w:hint="eastAsia"/>
        </w:rPr>
        <w:br/>
      </w:r>
      <w:r>
        <w:rPr>
          <w:rFonts w:hint="eastAsia"/>
        </w:rPr>
        <w:t>　　图表 62 福建太平洋制药经营优劣势分析</w:t>
      </w:r>
      <w:r>
        <w:rPr>
          <w:rFonts w:hint="eastAsia"/>
        </w:rPr>
        <w:br/>
      </w:r>
      <w:r>
        <w:rPr>
          <w:rFonts w:hint="eastAsia"/>
        </w:rPr>
        <w:t>　　图表 63 2024-2030年上海运佳黄浦制药产销能力分析（单位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64 2024-2030年上海运佳黄浦制药偿债能力分析（单位 %）</w:t>
      </w:r>
      <w:r>
        <w:rPr>
          <w:rFonts w:hint="eastAsia"/>
        </w:rPr>
        <w:br/>
      </w:r>
      <w:r>
        <w:rPr>
          <w:rFonts w:hint="eastAsia"/>
        </w:rPr>
        <w:t>　　图表 65 2024-2030年上海运佳黄浦制药运营能力分析（单位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66 2024-2030年上海运佳黄浦制药盈利能力分析（单位 %）</w:t>
      </w:r>
      <w:r>
        <w:rPr>
          <w:rFonts w:hint="eastAsia"/>
        </w:rPr>
        <w:br/>
      </w:r>
      <w:r>
        <w:rPr>
          <w:rFonts w:hint="eastAsia"/>
        </w:rPr>
        <w:t>　　图表 67 2024-2030年上海运佳黄浦制药发展能力分析（单位 %）</w:t>
      </w:r>
      <w:r>
        <w:rPr>
          <w:rFonts w:hint="eastAsia"/>
        </w:rPr>
        <w:br/>
      </w:r>
      <w:r>
        <w:rPr>
          <w:rFonts w:hint="eastAsia"/>
        </w:rPr>
        <w:t>　　图表 68 上海运佳黄浦制药经营优劣势分析</w:t>
      </w:r>
      <w:r>
        <w:rPr>
          <w:rFonts w:hint="eastAsia"/>
        </w:rPr>
        <w:br/>
      </w:r>
      <w:r>
        <w:rPr>
          <w:rFonts w:hint="eastAsia"/>
        </w:rPr>
        <w:t>　　图表 69 2024-2030年浙江康恩贝制药产销能力分析（单位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70 2024-2030年浙江康恩贝制药偿债能力分析（单位 %）</w:t>
      </w:r>
      <w:r>
        <w:rPr>
          <w:rFonts w:hint="eastAsia"/>
        </w:rPr>
        <w:br/>
      </w:r>
      <w:r>
        <w:rPr>
          <w:rFonts w:hint="eastAsia"/>
        </w:rPr>
        <w:t>　　图表 71 2024-2030年浙江康恩贝制药运营能力分析（单位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72 2024-2030年浙江康恩贝制药盈利能力分析（单位 %）</w:t>
      </w:r>
      <w:r>
        <w:rPr>
          <w:rFonts w:hint="eastAsia"/>
        </w:rPr>
        <w:br/>
      </w:r>
      <w:r>
        <w:rPr>
          <w:rFonts w:hint="eastAsia"/>
        </w:rPr>
        <w:t>　　图表 73 2024-2030年浙江康恩贝制药发展能力分析（单位 %）</w:t>
      </w:r>
      <w:r>
        <w:rPr>
          <w:rFonts w:hint="eastAsia"/>
        </w:rPr>
        <w:br/>
      </w:r>
      <w:r>
        <w:rPr>
          <w:rFonts w:hint="eastAsia"/>
        </w:rPr>
        <w:t>　　图表 74 浙江康恩贝制药经营优劣势分析</w:t>
      </w:r>
      <w:r>
        <w:rPr>
          <w:rFonts w:hint="eastAsia"/>
        </w:rPr>
        <w:br/>
      </w:r>
      <w:r>
        <w:rPr>
          <w:rFonts w:hint="eastAsia"/>
        </w:rPr>
        <w:t>　　图表 75 2024-2030年宁波倍的福药产销能力分析（单位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76 2024-2030年宁波倍的福药偿债能力分析（单位 %）</w:t>
      </w:r>
      <w:r>
        <w:rPr>
          <w:rFonts w:hint="eastAsia"/>
        </w:rPr>
        <w:br/>
      </w:r>
      <w:r>
        <w:rPr>
          <w:rFonts w:hint="eastAsia"/>
        </w:rPr>
        <w:t>　　图表 77 2024-2030年宁波倍的福药运营能力分析（单位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78 2024-2030年宁波倍的福药盈利能力分析（单位 %）</w:t>
      </w:r>
      <w:r>
        <w:rPr>
          <w:rFonts w:hint="eastAsia"/>
        </w:rPr>
        <w:br/>
      </w:r>
      <w:r>
        <w:rPr>
          <w:rFonts w:hint="eastAsia"/>
        </w:rPr>
        <w:t>　　图表 79 2024-2030年宁波倍的福药发展能力分析（单位 %）</w:t>
      </w:r>
      <w:r>
        <w:rPr>
          <w:rFonts w:hint="eastAsia"/>
        </w:rPr>
        <w:br/>
      </w:r>
      <w:r>
        <w:rPr>
          <w:rFonts w:hint="eastAsia"/>
        </w:rPr>
        <w:t>　　图表 80 宁波倍的福药经营优劣势分析</w:t>
      </w:r>
      <w:r>
        <w:rPr>
          <w:rFonts w:hint="eastAsia"/>
        </w:rPr>
        <w:br/>
      </w:r>
      <w:r>
        <w:rPr>
          <w:rFonts w:hint="eastAsia"/>
        </w:rPr>
        <w:t>　　图表 81 2024-2030年绮丽日用化学产销能力分析（单位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82 2024-2030年绮丽日用化学偿债能力分析（单位 %）</w:t>
      </w:r>
      <w:r>
        <w:rPr>
          <w:rFonts w:hint="eastAsia"/>
        </w:rPr>
        <w:br/>
      </w:r>
      <w:r>
        <w:rPr>
          <w:rFonts w:hint="eastAsia"/>
        </w:rPr>
        <w:t>　　图表 83 2024-2030年绮丽日用化学运营能力分析（单位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84 2024-2030年绮丽日用化学盈利能力分析（单位 %）</w:t>
      </w:r>
      <w:r>
        <w:rPr>
          <w:rFonts w:hint="eastAsia"/>
        </w:rPr>
        <w:br/>
      </w:r>
      <w:r>
        <w:rPr>
          <w:rFonts w:hint="eastAsia"/>
        </w:rPr>
        <w:t>　　图表 85 2024-2030年绮丽日用化学发展能力分析（单位 %）</w:t>
      </w:r>
      <w:r>
        <w:rPr>
          <w:rFonts w:hint="eastAsia"/>
        </w:rPr>
        <w:br/>
      </w:r>
      <w:r>
        <w:rPr>
          <w:rFonts w:hint="eastAsia"/>
        </w:rPr>
        <w:t>　　图表 86 绮丽日用化学经营优劣势分析</w:t>
      </w:r>
      <w:r>
        <w:rPr>
          <w:rFonts w:hint="eastAsia"/>
        </w:rPr>
        <w:br/>
      </w:r>
      <w:r>
        <w:rPr>
          <w:rFonts w:hint="eastAsia"/>
        </w:rPr>
        <w:t>　　图表 87 2024-2030年天津中央药业产销能力分析（单位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88 2024-2030年天津中央药业偿债能力分析（单位 %）</w:t>
      </w:r>
      <w:r>
        <w:rPr>
          <w:rFonts w:hint="eastAsia"/>
        </w:rPr>
        <w:br/>
      </w:r>
      <w:r>
        <w:rPr>
          <w:rFonts w:hint="eastAsia"/>
        </w:rPr>
        <w:t>　　图表 89 2024-2030年天津中央药业运营能力分析（单位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90 2024-2030年天津中央药业盈利能力分析（单位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91 2024-2030年天津中央药业发展能力分析（单位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92 天津中央药业经营优劣势分析</w:t>
      </w:r>
      <w:r>
        <w:rPr>
          <w:rFonts w:hint="eastAsia"/>
        </w:rPr>
        <w:br/>
      </w:r>
      <w:r>
        <w:rPr>
          <w:rFonts w:hint="eastAsia"/>
        </w:rPr>
        <w:t>　　图表 93 2024-2030年北京双吉制药产销能力分析（单位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94 2024-2030年北京双吉制药偿债能力分析（单位 %）</w:t>
      </w:r>
      <w:r>
        <w:rPr>
          <w:rFonts w:hint="eastAsia"/>
        </w:rPr>
        <w:br/>
      </w:r>
      <w:r>
        <w:rPr>
          <w:rFonts w:hint="eastAsia"/>
        </w:rPr>
        <w:t>　　图表 95 2024-2030年北京双吉制药运营能力分析（单位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96 2024-2030年北京双吉制药盈利能力分析（单位 %）</w:t>
      </w:r>
      <w:r>
        <w:rPr>
          <w:rFonts w:hint="eastAsia"/>
        </w:rPr>
        <w:br/>
      </w:r>
      <w:r>
        <w:rPr>
          <w:rFonts w:hint="eastAsia"/>
        </w:rPr>
        <w:t>　　图表 97 2024-2030年北京双吉制药发展能力分析（单位 %）</w:t>
      </w:r>
      <w:r>
        <w:rPr>
          <w:rFonts w:hint="eastAsia"/>
        </w:rPr>
        <w:br/>
      </w:r>
      <w:r>
        <w:rPr>
          <w:rFonts w:hint="eastAsia"/>
        </w:rPr>
        <w:t>　　图表 98 北京双吉制药经营优劣势分析</w:t>
      </w:r>
      <w:r>
        <w:rPr>
          <w:rFonts w:hint="eastAsia"/>
        </w:rPr>
        <w:br/>
      </w:r>
      <w:r>
        <w:rPr>
          <w:rFonts w:hint="eastAsia"/>
        </w:rPr>
        <w:t>　　图表 99 2024-2030年天津药业集团产销能力分析（单位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100 2024-2030年天津药业集团偿债能力分析（单位 %）</w:t>
      </w:r>
      <w:r>
        <w:rPr>
          <w:rFonts w:hint="eastAsia"/>
        </w:rPr>
        <w:br/>
      </w:r>
      <w:r>
        <w:rPr>
          <w:rFonts w:hint="eastAsia"/>
        </w:rPr>
        <w:t>　　图表 101 2024-2030年天津药业集团运营能力分析（单位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102 2024-2030年天津药业集团盈利能力分析（单位 %）</w:t>
      </w:r>
      <w:r>
        <w:rPr>
          <w:rFonts w:hint="eastAsia"/>
        </w:rPr>
        <w:br/>
      </w:r>
      <w:r>
        <w:rPr>
          <w:rFonts w:hint="eastAsia"/>
        </w:rPr>
        <w:t>　　图表 103 2024-2030年天津药业集团发展能力分析（单位 %）</w:t>
      </w:r>
      <w:r>
        <w:rPr>
          <w:rFonts w:hint="eastAsia"/>
        </w:rPr>
        <w:br/>
      </w:r>
      <w:r>
        <w:rPr>
          <w:rFonts w:hint="eastAsia"/>
        </w:rPr>
        <w:t>　　图表 104 天津药业集团经营优劣势分析</w:t>
      </w:r>
      <w:r>
        <w:rPr>
          <w:rFonts w:hint="eastAsia"/>
        </w:rPr>
        <w:br/>
      </w:r>
      <w:r>
        <w:rPr>
          <w:rFonts w:hint="eastAsia"/>
        </w:rPr>
        <w:t>　　图表 105 2024-2030年贵州安泰药业产销能力分析（单位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106 2024-2030年贵州安泰药业偿债能力分析（单位 %）</w:t>
      </w:r>
      <w:r>
        <w:rPr>
          <w:rFonts w:hint="eastAsia"/>
        </w:rPr>
        <w:br/>
      </w:r>
      <w:r>
        <w:rPr>
          <w:rFonts w:hint="eastAsia"/>
        </w:rPr>
        <w:t>　　图表 107 2024-2030年贵州安泰药业运营能力分析（单位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108 2024-2030年贵州安泰药业盈利能力分析（单位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109 2024-2030年贵州安泰药业发展能力分析（单位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110 贵州安泰药业经营优劣势分析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370495f244a1" w:history="1">
        <w:r>
          <w:rPr>
            <w:rStyle w:val="Hyperlink"/>
          </w:rPr>
          <w:t>中国润肤剂和保护剂药物市场调查研究与发展趋势预测报告（2024-2030年）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6370495f244a1" w:history="1">
        <w:r>
          <w:rPr>
            <w:rStyle w:val="Hyperlink"/>
          </w:rPr>
          <w:t>https://www.20087.com/M_YiLiaoBaoJian/38/RunFuJiHeBaoHuJiYaoWuShiChangXuQiuFenXiYuFaZhanQuShiYuCe.html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640e59b04814" w:history="1">
      <w:r>
        <w:rPr>
          <w:rStyle w:val="Hyperlink"/>
        </w:rPr>
        <w:t>中国润肤剂和保护剂药物市场调查研究与发展趋势预测报告（2024-2030年）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RunFuJiHeBaoHuJiYaoWuShiChangXuQiuFenXiYuFaZhanQuShiYuCe.html" TargetMode="External" Id="R4086370495f2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RunFuJiHeBaoHuJiYaoWuShiChangXuQiuFenXiYuFaZhanQuShiYuCe.html" TargetMode="External" Id="R9267640e59b0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2023-08-14T04:21:00Z</dcterms:created>
  <dcterms:modified xsi:type="dcterms:W3CDTF">2023-08-14T05:21:00Z</dcterms:modified>
  <dc:subject>中国润肤剂和保护剂药物市场调查研究与发展趋势预测报告（2024-2030年）</dc:subject>
  <dc:title>中国润肤剂和保护剂药物市场调查研究与发展趋势预测报告（2024-2030年）</dc:title>
  <cp:keywords>中国润肤剂和保护剂药物市场调查研究与发展趋势预测报告（2024-2030年）</cp:keywords>
  <dc:description>中国润肤剂和保护剂药物市场调查研究与发展趋势预测报告（2024-2030年）</dc:description>
</cp:coreProperties>
</file>