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65f139144772" w:history="1">
              <w:r>
                <w:rPr>
                  <w:rStyle w:val="Hyperlink"/>
                </w:rPr>
                <w:t>2026-2032年中国肌电图装置行业分析及前景趋势预测报告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65f139144772" w:history="1">
              <w:r>
                <w:rPr>
                  <w:rStyle w:val="Hyperlink"/>
                </w:rPr>
                <w:t>2026-2032年中国肌电图装置行业分析及前景趋势预测报告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65f139144772" w:history="1">
                <w:r>
                  <w:rPr>
                    <w:rStyle w:val="Hyperlink"/>
                  </w:rPr>
                  <w:t>https://www.20087.com/8/73/JiDianTuZhuangZhiDeXianZhuangYuQianJing.html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装置是用于检测、记录与分析人体肌肉及周围神经电活动的高端神经电生理诊断设备，在临床诊疗、康复医学及运动科学领域发挥着重要作用。当前该设备已形成固定式与便携式并行的产品矩阵，固定式设备凭借多通道同步采集能力占据临床诊断主流，而便携式设备则在家庭康复与远程监测场景中逐步渗透。随着无线传输与干电极技术的成熟，设备摆脱了传统线缆束缚，大幅提升了佩戴舒适度与使用便捷性。同时，人工智能辅助分析算法的引入，大幅提高了波形识别的准确率与诊断效率。</w:t>
      </w:r>
      <w:r>
        <w:rPr>
          <w:rFonts w:hint="eastAsia"/>
        </w:rPr>
        <w:br/>
      </w:r>
      <w:r>
        <w:rPr>
          <w:rFonts w:hint="eastAsia"/>
        </w:rPr>
        <w:t>　　未来，肌电图装置将深度融合可穿戴技术与边缘计算，向高集成度、无感化及多模态融合方向发展。市场调研网认为，柔性电子与织物集成技术的突破，将推动传感器嵌入日常衣物或皮肤贴片，实现长期、无感的肌肉功能监测。多模态传感融合将成为主流，肌电信号将与惯性测量单元、心率等生理数据互补，为运动表现优化、假肢控制及脑机接口提供更全面的数字支撑。此外，随着家庭康复与远程医疗需求的激增，具备实时数据分析与云端管理功能的轻量化设备将加速普及，推动神经电生理检测从专业医疗机构向大众健康管理场景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f65f139144772" w:history="1">
        <w:r>
          <w:rPr>
            <w:rStyle w:val="Hyperlink"/>
          </w:rPr>
          <w:t>2026-2032年中国肌电图装置行业分析及前景趋势预测报告</w:t>
        </w:r>
      </w:hyperlink>
      <w:r>
        <w:rPr>
          <w:rFonts w:hint="eastAsia"/>
        </w:rPr>
        <w:t>》，2025年肌电图装置行业市场规模达 亿元，预计2032年市场规模将达 亿元，期间年均复合增长率（CAGR）达 %。报告依托国家统计局、相关行业协会的详实数据，结合宏观经济与政策环境分析，系统研究了肌电图装置行业的市场规模、需求动态及产业链结构。报告详细解析了肌电图装置市场价格变化、行业竞争格局及重点企业的经营现状，并对未来市场前景与发展趋势进行了科学预测。同时，报告通过细分市场领域，评估了肌电图装置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按照不同分类，肌电图装置主要可以分为如下几个类别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中国不同分类肌电图装置增长趋势2021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固定式肌电设备</w:t>
      </w:r>
      <w:r>
        <w:rPr>
          <w:rFonts w:hint="eastAsia"/>
        </w:rPr>
        <w:br/>
      </w:r>
      <w:r>
        <w:rPr>
          <w:rFonts w:hint="eastAsia"/>
        </w:rPr>
        <w:t>　　　　1.2.3 便携式肌电设备</w:t>
      </w:r>
      <w:r>
        <w:rPr>
          <w:rFonts w:hint="eastAsia"/>
        </w:rPr>
        <w:br/>
      </w:r>
      <w:r>
        <w:rPr>
          <w:rFonts w:hint="eastAsia"/>
        </w:rPr>
        <w:t>　　1.3 按照不同检测方式，肌电图装置主要可以分为如下几个类别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中国不同检测方式肌电图装置增长趋势2021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针极肌电图</w:t>
      </w:r>
      <w:r>
        <w:rPr>
          <w:rFonts w:hint="eastAsia"/>
        </w:rPr>
        <w:br/>
      </w:r>
      <w:r>
        <w:rPr>
          <w:rFonts w:hint="eastAsia"/>
        </w:rPr>
        <w:t>　　　　1.3.3 表面肌电图</w:t>
      </w:r>
      <w:r>
        <w:rPr>
          <w:rFonts w:hint="eastAsia"/>
        </w:rPr>
        <w:br/>
      </w:r>
      <w:r>
        <w:rPr>
          <w:rFonts w:hint="eastAsia"/>
        </w:rPr>
        <w:t>　　1.4 按照不同通道数量，肌电图装置主要可以分为如下几个类别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中国不同通道数量肌电图装置增长趋势2021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单通道EMG</w:t>
      </w:r>
      <w:r>
        <w:rPr>
          <w:rFonts w:hint="eastAsia"/>
        </w:rPr>
        <w:br/>
      </w:r>
      <w:r>
        <w:rPr>
          <w:rFonts w:hint="eastAsia"/>
        </w:rPr>
        <w:t>　　　　1.4.3 多通道EMG</w:t>
      </w:r>
      <w:r>
        <w:rPr>
          <w:rFonts w:hint="eastAsia"/>
        </w:rPr>
        <w:br/>
      </w:r>
      <w:r>
        <w:rPr>
          <w:rFonts w:hint="eastAsia"/>
        </w:rPr>
        <w:t>　　1.5 从不同应用，肌电图装置主要包括如下几个方面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中国不同应用肌电图装置增长趋势2021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中国肌电图装置发展现状及未来趋势（2021-2032）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中国市场肌电图装置收入及增长率（2021-2032）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中国市场肌电图装置销量及增长率（2021-2032）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中国市场主要肌电图装置厂商分析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中国市场主要厂商肌电图装置销量及市场占有率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中国市场主要厂商肌电图装置销量（2021-2026）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中国市场主要厂商肌电图装置收入及市场占有率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中国市场主要厂商肌电图装置收入（2021-2026）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中国市场主要厂商肌电图装置收入市场份额（2021-2026）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2025年中国市场主要厂商肌电图装置收入排名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中国市场主要厂商肌电图装置价格（2021-2026）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中国市场主要厂商肌电图装置总部及产地分布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中国市场主要厂商成立时间及肌电图装置商业化日期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中国市场主要厂商肌电图装置产品类型及应用</w:t>
      </w:r>
      <w:r>
        <w:rPr>
          <w:rFonts w:hint="eastAsia"/>
        </w:rPr>
        <w:br/>
      </w:r>
      <w:r>
        <w:rPr>
          <w:rFonts w:hint="eastAsia"/>
        </w:rPr>
        <w:t>　　2.7 肌电图装置行业集中度、竞争程度分析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肌电图装置行业集中度分析：2025年中国Top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中国市场肌电图装置第一梯队、第二梯队和第三梯队厂商（品牌）及2025年市场份额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重点企业（11）在中国市场肌电图装置销量、收入、价格及毛利率（2021-2026）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不同分类肌电图装置分析</w:t>
      </w:r>
      <w:r>
        <w:rPr>
          <w:rFonts w:hint="eastAsia"/>
        </w:rPr>
        <w:br/>
      </w:r>
      <w:r>
        <w:rPr>
          <w:rFonts w:hint="eastAsia"/>
        </w:rPr>
        <w:t>　　4.1 中国市场不同分类肌电图装置销量（2021-2032）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中国市场不同分类肌电图装置销量及市场份额（2021-2026）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中国市场不同分类肌电图装置销量预测（2027-2032）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中国市场不同分类肌电图装置规模（2021-2032）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中国市场不同分类肌电图装置规模及市场份额（2021-2026）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中国市场不同分类肌电图装置规模预测（2027-2032）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中国市场不同分类肌电图装置价格走势（2021-2032）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不同应用肌电图装置分析</w:t>
      </w:r>
      <w:r>
        <w:rPr>
          <w:rFonts w:hint="eastAsia"/>
        </w:rPr>
        <w:br/>
      </w:r>
      <w:r>
        <w:rPr>
          <w:rFonts w:hint="eastAsia"/>
        </w:rPr>
        <w:t>　　5.1 中国市场不同应用肌电图装置销量（2021-2032）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中国市场不同应用肌电图装置销量及市场份额（2021-2026）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中国市场不同应用肌电图装置销量预测（2027-2032）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中国市场不同应用肌电图装置规模（2021-2032）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中国市场不同应用肌电图装置规模及市场份额（2021-2026）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中国市场不同应用肌电图装置规模预测（2027-2032）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中国市场不同应用肌电图装置价格走势（2021-2032）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肌电图装置行业发展分析---厂商壁垒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肌电图装置行业发展分析---驱动因素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肌电图装置行业发展分析---制约因素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肌电图装置中国企业SWOT分析</w:t>
      </w:r>
      <w:r>
        <w:rPr>
          <w:rFonts w:hint="eastAsia"/>
        </w:rPr>
        <w:br/>
      </w:r>
      <w:r>
        <w:rPr>
          <w:rFonts w:hint="eastAsia"/>
        </w:rPr>
        <w:t>　　6.6 肌电图装置行业发展分析---行业政策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肌电图装置行业产业链简介</w:t>
      </w:r>
      <w:r>
        <w:rPr>
          <w:rFonts w:hint="eastAsia"/>
        </w:rPr>
        <w:br/>
      </w:r>
      <w:r>
        <w:rPr>
          <w:rFonts w:hint="eastAsia"/>
        </w:rPr>
        <w:t>　　7.2 肌电图装置产业链分析-上游</w:t>
      </w:r>
      <w:r>
        <w:rPr>
          <w:rFonts w:hint="eastAsia"/>
        </w:rPr>
        <w:br/>
      </w:r>
      <w:r>
        <w:rPr>
          <w:rFonts w:hint="eastAsia"/>
        </w:rPr>
        <w:t>　　7.3 肌电图装置产业链分析-中游</w:t>
      </w:r>
      <w:r>
        <w:rPr>
          <w:rFonts w:hint="eastAsia"/>
        </w:rPr>
        <w:br/>
      </w:r>
      <w:r>
        <w:rPr>
          <w:rFonts w:hint="eastAsia"/>
        </w:rPr>
        <w:t>　　7.4 肌电图装置产业链分析-下游</w:t>
      </w:r>
      <w:r>
        <w:rPr>
          <w:rFonts w:hint="eastAsia"/>
        </w:rPr>
        <w:br/>
      </w:r>
      <w:r>
        <w:rPr>
          <w:rFonts w:hint="eastAsia"/>
        </w:rPr>
        <w:t>　　7.5 肌电图装置行业采购模式</w:t>
      </w:r>
      <w:r>
        <w:rPr>
          <w:rFonts w:hint="eastAsia"/>
        </w:rPr>
        <w:br/>
      </w:r>
      <w:r>
        <w:rPr>
          <w:rFonts w:hint="eastAsia"/>
        </w:rPr>
        <w:t>　　7.6 肌电图装置行业生产模式</w:t>
      </w:r>
      <w:r>
        <w:rPr>
          <w:rFonts w:hint="eastAsia"/>
        </w:rPr>
        <w:br/>
      </w:r>
      <w:r>
        <w:rPr>
          <w:rFonts w:hint="eastAsia"/>
        </w:rPr>
        <w:t>　　7.7 肌电图装置行业销售模式及销售渠道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中国本土肌电图装置产能、产量分析</w:t>
      </w:r>
      <w:r>
        <w:rPr>
          <w:rFonts w:hint="eastAsia"/>
        </w:rPr>
        <w:br/>
      </w:r>
      <w:r>
        <w:rPr>
          <w:rFonts w:hint="eastAsia"/>
        </w:rPr>
        <w:t>　　8.1 中国肌电图装置供需现状及预测（2021-2032）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中国肌电图装置产能、产量、产能利用率及发展趋势（2021-2032）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中国肌电图装置产量、市场需求量及发展趋势（2021-2032）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中国肌电图装置进出口分析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中国市场肌电图装置主要进口来源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中国市场肌电图装置主要出口目的地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不同分类肌电图装置市场规模2021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不同检测方式肌电图装置市场规模2021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不同通道数量肌电图装置市场规模2021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不同应用肌电图装置市场规模2021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中国市场主要厂商肌电图装置收入（2021-2026）&amp;（万元）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中国市场主要厂商肌电图装置收入份额（2021-2026）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2025年中国主要生产商肌电图装置收入排名（万元）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中国市场主要厂商肌电图装置价格（2021-2026）&amp;（元/台）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中国市场主要厂商肌电图装置总部及产地分布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中国市场主要厂商成立时间及肌电图装置商业化日期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中国市场主要厂商肌电图装置产品类型及应用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2025年中国市场肌电图装置主要厂商市场地位（第一梯队、第二梯队和第三梯队）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肌电图装置市场投资、并购等现状分析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肌电图装置生产基地、总部、竞争对手及市场地位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肌电图装置产品规格、参数及市场应用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肌电图装置销量（台）、收入（万元）、价格（元/台）及毛利率（2021-2026）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中国市场不同分类肌电图装置销量（2021-2026）&amp;（台）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中国市场不同分类肌电图装置销量市场份额（2021-2026）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中国市场不同分类肌电图装置销量预测（2027-2032）&amp;（台）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中国市场不同分类肌电图装置销量市场份额预测（2027-2032）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中国市场不同分类肌电图装置规模（2021-2026）&amp;（万元）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中国市场不同分类肌电图装置规模市场份额（2021-2026）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中国市场不同分类肌电图装置规模预测（2027-2032）&amp;（万元）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中国市场不同分类肌电图装置规模市场份额预测（2027-2032）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中国市场不同应用肌电图装置销量（2021-2026）&amp;（台）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中国市场不同应用肌电图装置销量市场份额（2021-2026）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中国市场不同应用肌电图装置销量预测（2027-2032）&amp;（台）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中国市场不同应用肌电图装置销量市场份额预测（2027-2032）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中国市场不同应用肌电图装置规模（2021-2026）&amp;（万元）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中国市场不同应用肌电图装置规模市场份额（2021-2026）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中国市场不同应用肌电图装置规模预测（2027-2032）&amp;（万元）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中国市场不同应用肌电图装置规模市场份额预测（2027-2032）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肌电图装置行业发展分析---发展趋势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肌电图装置行业发展分析---厂商壁垒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肌电图装置行业发展分析---驱动因素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肌电图装置行业发展分析---制约因素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肌电图装置行业相关重点政策一览</w:t>
      </w:r>
      <w:r>
        <w:rPr>
          <w:rFonts w:hint="eastAsia"/>
        </w:rPr>
        <w:br/>
      </w:r>
      <w:r>
        <w:rPr>
          <w:rFonts w:hint="eastAsia"/>
        </w:rPr>
        <w:t>　　表 92： 肌电图装置行业供应链分析</w:t>
      </w:r>
      <w:r>
        <w:rPr>
          <w:rFonts w:hint="eastAsia"/>
        </w:rPr>
        <w:br/>
      </w:r>
      <w:r>
        <w:rPr>
          <w:rFonts w:hint="eastAsia"/>
        </w:rPr>
        <w:t>　　表 93： 肌电图装置上游原料供应商</w:t>
      </w:r>
      <w:r>
        <w:rPr>
          <w:rFonts w:hint="eastAsia"/>
        </w:rPr>
        <w:br/>
      </w:r>
      <w:r>
        <w:rPr>
          <w:rFonts w:hint="eastAsia"/>
        </w:rPr>
        <w:t>　　表 94： 肌电图装置行业主要下游客户</w:t>
      </w:r>
      <w:r>
        <w:rPr>
          <w:rFonts w:hint="eastAsia"/>
        </w:rPr>
        <w:br/>
      </w:r>
      <w:r>
        <w:rPr>
          <w:rFonts w:hint="eastAsia"/>
        </w:rPr>
        <w:t>　　表 95： 肌电图装置典型经销商</w:t>
      </w:r>
      <w:r>
        <w:rPr>
          <w:rFonts w:hint="eastAsia"/>
        </w:rPr>
        <w:br/>
      </w:r>
      <w:r>
        <w:rPr>
          <w:rFonts w:hint="eastAsia"/>
        </w:rPr>
        <w:t>　　表 96： 中国肌电图装置产量、销量、进口量及出口量（2021-2026）&amp;（台）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中国肌电图装置产量、销量、进口量及出口量预测（2027-2032）&amp;（台）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中国市场肌电图装置主要进口来源</w:t>
      </w:r>
      <w:r>
        <w:rPr>
          <w:rFonts w:hint="eastAsia"/>
        </w:rPr>
        <w:br/>
      </w:r>
      <w:r>
        <w:rPr>
          <w:rFonts w:hint="eastAsia"/>
        </w:rPr>
        <w:t>　　表 99： 中国市场肌电图装置主要出口目的地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肌电图装置产品图片</w:t>
      </w:r>
      <w:r>
        <w:rPr>
          <w:rFonts w:hint="eastAsia"/>
        </w:rPr>
        <w:br/>
      </w:r>
      <w:r>
        <w:rPr>
          <w:rFonts w:hint="eastAsia"/>
        </w:rPr>
        <w:t>　　图 2： 中国不同分类肌电图装置市场规模市场份额2025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固定式肌电设备产品图片</w:t>
      </w:r>
      <w:r>
        <w:rPr>
          <w:rFonts w:hint="eastAsia"/>
        </w:rPr>
        <w:br/>
      </w:r>
      <w:r>
        <w:rPr>
          <w:rFonts w:hint="eastAsia"/>
        </w:rPr>
        <w:t>　　图 4： 便携式肌电设备产品图片</w:t>
      </w:r>
      <w:r>
        <w:rPr>
          <w:rFonts w:hint="eastAsia"/>
        </w:rPr>
        <w:br/>
      </w:r>
      <w:r>
        <w:rPr>
          <w:rFonts w:hint="eastAsia"/>
        </w:rPr>
        <w:t>　　图 5： 中国不同检测方式肌电图装置市场规模市场份额2025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针极肌电图产品图片</w:t>
      </w:r>
      <w:r>
        <w:rPr>
          <w:rFonts w:hint="eastAsia"/>
        </w:rPr>
        <w:br/>
      </w:r>
      <w:r>
        <w:rPr>
          <w:rFonts w:hint="eastAsia"/>
        </w:rPr>
        <w:t>　　图 7： 表面肌电图产品图片</w:t>
      </w:r>
      <w:r>
        <w:rPr>
          <w:rFonts w:hint="eastAsia"/>
        </w:rPr>
        <w:br/>
      </w:r>
      <w:r>
        <w:rPr>
          <w:rFonts w:hint="eastAsia"/>
        </w:rPr>
        <w:t>　　图 8： 中国不同通道数量肌电图装置市场规模市场份额2025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单通道EMG产品图片</w:t>
      </w:r>
      <w:r>
        <w:rPr>
          <w:rFonts w:hint="eastAsia"/>
        </w:rPr>
        <w:br/>
      </w:r>
      <w:r>
        <w:rPr>
          <w:rFonts w:hint="eastAsia"/>
        </w:rPr>
        <w:t>　　图 10： 多通道EMG产品图片</w:t>
      </w:r>
      <w:r>
        <w:rPr>
          <w:rFonts w:hint="eastAsia"/>
        </w:rPr>
        <w:br/>
      </w:r>
      <w:r>
        <w:rPr>
          <w:rFonts w:hint="eastAsia"/>
        </w:rPr>
        <w:t>　　图 11： 中国不同应用肌电图装置市场份额2025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中国市场肌电图装置市场规模，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中国市场肌电图装置收入及增长率（2021-2032）&amp;（万元）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中国市场肌电图装置销量及增长率（2021-2032）&amp;（台）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2025年中国市场主要厂商肌电图装置销量市场份额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2025年中国市场主要厂商肌电图装置收入市场份额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2025年中国市场前五大厂商肌电图装置市场份额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2025年中国市场肌电图装置第一梯队、第二梯队和第三梯队厂商（品牌）及市场份额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中国市场不同分类肌电图装置价格走势（2021-2032）&amp;（元/台）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中国市场不同应用肌电图装置价格走势（2021-2032）&amp;（元/台）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肌电图装置中国企业SWOT分析</w:t>
      </w:r>
      <w:r>
        <w:rPr>
          <w:rFonts w:hint="eastAsia"/>
        </w:rPr>
        <w:br/>
      </w:r>
      <w:r>
        <w:rPr>
          <w:rFonts w:hint="eastAsia"/>
        </w:rPr>
        <w:t>　　图 25： 肌电图装置产业链</w:t>
      </w:r>
      <w:r>
        <w:rPr>
          <w:rFonts w:hint="eastAsia"/>
        </w:rPr>
        <w:br/>
      </w:r>
      <w:r>
        <w:rPr>
          <w:rFonts w:hint="eastAsia"/>
        </w:rPr>
        <w:t>　　图 26： 肌电图装置行业采购模式分析</w:t>
      </w:r>
      <w:r>
        <w:rPr>
          <w:rFonts w:hint="eastAsia"/>
        </w:rPr>
        <w:br/>
      </w:r>
      <w:r>
        <w:rPr>
          <w:rFonts w:hint="eastAsia"/>
        </w:rPr>
        <w:t>　　图 27： 肌电图装置行业生产模式分析</w:t>
      </w:r>
      <w:r>
        <w:rPr>
          <w:rFonts w:hint="eastAsia"/>
        </w:rPr>
        <w:br/>
      </w:r>
      <w:r>
        <w:rPr>
          <w:rFonts w:hint="eastAsia"/>
        </w:rPr>
        <w:t>　　图 28： 肌电图装置行业销售模式分析</w:t>
      </w:r>
      <w:r>
        <w:rPr>
          <w:rFonts w:hint="eastAsia"/>
        </w:rPr>
        <w:br/>
      </w:r>
      <w:r>
        <w:rPr>
          <w:rFonts w:hint="eastAsia"/>
        </w:rPr>
        <w:t>　　图 29： 中国肌电图装置产能、产量、产能利用率及发展趋势（2021-2032）&amp;（台）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中国肌电图装置产量、市场需求量及发展趋势（2021-2032）&amp;（台）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65f139144772" w:history="1">
        <w:r>
          <w:rPr>
            <w:rStyle w:val="Hyperlink"/>
          </w:rPr>
          <w:t>2026-2032年中国肌电图装置行业分析及前景趋势预测报告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65f139144772" w:history="1">
        <w:r>
          <w:rPr>
            <w:rStyle w:val="Hyperlink"/>
          </w:rPr>
          <w:t>https://www.20087.com/8/73/JiDianTuZhuangZhiDeXianZhuangYuQianJing.html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热点：肌电图操作步骤、肌电图操作规范、肌电图的操作、肌电图机、肌电图的操作视频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6efdf5ddc47d4" w:history="1">
      <w:r>
        <w:rPr>
          <w:rStyle w:val="Hyperlink"/>
        </w:rPr>
        <w:t>2026-2032年中国肌电图装置行业分析及前景趋势预测报告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DianTuZhuangZhiDeXianZhuangYuQianJing.html" TargetMode="External" Id="R80cf65f1391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DianTuZhuangZhiDeXianZhuangYuQianJing.html" TargetMode="External" Id="R0e66efdf5ddc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2026-05-23T00:38:49Z</dcterms:created>
  <dcterms:modified xsi:type="dcterms:W3CDTF">2026-05-23T01:38:49Z</dcterms:modified>
  <dc:subject>2026-2032年中国肌电图装置行业分析及前景趋势预测报告</dc:subject>
  <dc:title>2026-2032年中国肌电图装置行业分析及前景趋势预测报告</dc:title>
  <cp:keywords>2026-2032年中国肌电图装置行业分析及前景趋势预测报告</cp:keywords>
  <dc:description>2026-2032年中国肌电图装置行业分析及前景趋势预测报告</dc:description>
</cp:coreProperties>
</file>