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7eb61bce475b" w:history="1">
              <w:r>
                <w:rPr>
                  <w:rStyle w:val="Hyperlink"/>
                </w:rPr>
                <w:t>中国制药行业现状分析与市场前景预测报告（2024-2030年）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7eb61bce475b" w:history="1">
              <w:r>
                <w:rPr>
                  <w:rStyle w:val="Hyperlink"/>
                </w:rPr>
                <w:t>中国制药行业现状分析与市场前景预测报告（2024-2030年）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77eb61bce475b" w:history="1">
                <w:r>
                  <w:rPr>
                    <w:rStyle w:val="Hyperlink"/>
                  </w:rPr>
                  <w:t>https://www.20087.com/0/05/ZhiYaoShiChangQianJing.html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经济的重要支柱之一，近年来，随着生物技术、基因编辑、人工智能等领域的突破，制药行业正经历从传统化学合成向生物制药、个性化医疗的转型。新药研发周期缩短，靶向治疗、免疫疗法、细胞与基因治疗等创新药物层出不穷，为难治性疾病提供了新的治疗希望。同时，行业面临仿制药竞争加剧、研发投入回报周期延长等挑战，促使企业加强知识产权保护，优化研发管线，寻求国际合作，以提高竞争力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、数字化与可持续发展。精准医疗意味着通过基因测序、生物标志物分析，实现疾病的早期诊断和个体化治疗，提高疗效，减少副作用。数字化则体现在利用大数据、云计算、远程医疗等技术，优化临床试验设计，加速药物审批流程，同时提供远程医疗服务，改善患者体验。可持续发展要求制药企业在研发、生产、包装等环节贯彻环保理念，减少碳排放，采用可回收材料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77eb61bce475b" w:history="1">
        <w:r>
          <w:rPr>
            <w:rStyle w:val="Hyperlink"/>
          </w:rPr>
          <w:t>中国制药行业现状分析与市场前景预测报告（2024-2030年）</w:t>
        </w:r>
      </w:hyperlink>
      <w:r>
        <w:rPr>
          <w:rFonts w:hint="eastAsia"/>
        </w:rPr>
        <w:t>》全面分析了制药行业的市场规模、供需状况及产业链结构，深入探讨了制药各细分市场的品牌竞争情况和价格动态，聚焦制药重点企业经营现状，揭示了行业的集中度和竞争格局。此外，制药报告对制药行业的市场前景进行了科学预测，揭示了行业未来的发展趋势、潜在风险和机遇。制药报告旨在为制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制药产业概述</w:t>
      </w:r>
      <w:r>
        <w:rPr>
          <w:rFonts w:hint="eastAsia"/>
        </w:rPr>
        <w:br/>
      </w:r>
      <w:r>
        <w:rPr>
          <w:rFonts w:hint="eastAsia"/>
        </w:rPr>
        <w:t>　　第一节 制药定义与分类</w:t>
      </w:r>
      <w:r>
        <w:rPr>
          <w:rFonts w:hint="eastAsia"/>
        </w:rPr>
        <w:br/>
      </w:r>
      <w:r>
        <w:rPr>
          <w:rFonts w:hint="eastAsia"/>
        </w:rPr>
        <w:t>　　第二节 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二、2024年制药行业市场规模特点</w:t>
      </w:r>
      <w:r>
        <w:rPr>
          <w:rFonts w:hint="eastAsia"/>
        </w:rPr>
        <w:br/>
      </w:r>
      <w:r>
        <w:rPr>
          <w:rFonts w:hint="eastAsia"/>
        </w:rPr>
        <w:t>　　第二节 制药市场规模的构成</w:t>
      </w:r>
      <w:r>
        <w:rPr>
          <w:rFonts w:hint="eastAsia"/>
        </w:rPr>
        <w:br/>
      </w:r>
      <w:r>
        <w:rPr>
          <w:rFonts w:hint="eastAsia"/>
        </w:rPr>
        <w:t>　　　　一、制药客户群体特征与偏好分析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2019-2023年制药行业规模情况</w:t>
      </w:r>
      <w:r>
        <w:rPr>
          <w:rFonts w:hint="eastAsia"/>
        </w:rPr>
        <w:br/>
      </w:r>
      <w:r>
        <w:rPr>
          <w:rFonts w:hint="eastAsia"/>
        </w:rPr>
        <w:t>　　　　一、制药行业企业数量规模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一、制药行业盈利能力</w:t>
      </w:r>
      <w:r>
        <w:rPr>
          <w:rFonts w:hint="eastAsia"/>
        </w:rPr>
        <w:br/>
      </w:r>
      <w:r>
        <w:rPr>
          <w:rFonts w:hint="eastAsia"/>
        </w:rPr>
        <w:t>　　　　二、制药行业偿债能力</w:t>
      </w:r>
      <w:r>
        <w:rPr>
          <w:rFonts w:hint="eastAsia"/>
        </w:rPr>
        <w:br/>
      </w:r>
      <w:r>
        <w:rPr>
          <w:rFonts w:hint="eastAsia"/>
        </w:rPr>
        <w:t>　　　　三、制药行业营运能力</w:t>
      </w:r>
      <w:r>
        <w:rPr>
          <w:rFonts w:hint="eastAsia"/>
        </w:rPr>
        <w:br/>
      </w:r>
      <w:r>
        <w:rPr>
          <w:rFonts w:hint="eastAsia"/>
        </w:rPr>
        <w:t>　　　　四、制药行业发展能力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2019-2023年中国制药行业重点区域调研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二、各类渠道对制药行业的影响</w:t>
      </w:r>
      <w:r>
        <w:rPr>
          <w:rFonts w:hint="eastAsia"/>
        </w:rPr>
        <w:br/>
      </w:r>
      <w:r>
        <w:rPr>
          <w:rFonts w:hint="eastAsia"/>
        </w:rPr>
        <w:t>　　　　三、主要制药企业渠道策略研究</w:t>
      </w:r>
      <w:r>
        <w:rPr>
          <w:rFonts w:hint="eastAsia"/>
        </w:rPr>
        <w:br/>
      </w:r>
      <w:r>
        <w:rPr>
          <w:rFonts w:hint="eastAsia"/>
        </w:rPr>
        <w:t>　　第二节 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制药企业发展策略分析</w:t>
      </w:r>
      <w:r>
        <w:rPr>
          <w:rFonts w:hint="eastAsia"/>
        </w:rPr>
        <w:br/>
      </w:r>
      <w:r>
        <w:rPr>
          <w:rFonts w:hint="eastAsia"/>
        </w:rPr>
        <w:t>　　第一节 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4、2024年制药行业法律法规和政策对行业的影响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一、制药技术的应用与创新</w:t>
      </w:r>
      <w:r>
        <w:rPr>
          <w:rFonts w:hint="eastAsia"/>
        </w:rPr>
        <w:br/>
      </w:r>
      <w:r>
        <w:rPr>
          <w:rFonts w:hint="eastAsia"/>
        </w:rPr>
        <w:t>　　　　二、制药行业发展的技术趋势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一、制药市场发展潜力</w:t>
      </w:r>
      <w:r>
        <w:rPr>
          <w:rFonts w:hint="eastAsia"/>
        </w:rPr>
        <w:br/>
      </w:r>
      <w:r>
        <w:rPr>
          <w:rFonts w:hint="eastAsia"/>
        </w:rPr>
        <w:t>　　　　二、制药市场前景分析</w:t>
      </w:r>
      <w:r>
        <w:rPr>
          <w:rFonts w:hint="eastAsia"/>
        </w:rPr>
        <w:br/>
      </w:r>
      <w:r>
        <w:rPr>
          <w:rFonts w:hint="eastAsia"/>
        </w:rPr>
        <w:t>　　　　三、制药细分行业发展前景分析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2024-2030年制药发展趋势预测</w:t>
      </w:r>
      <w:r>
        <w:rPr>
          <w:rFonts w:hint="eastAsia"/>
        </w:rPr>
        <w:br/>
      </w:r>
      <w:r>
        <w:rPr>
          <w:rFonts w:hint="eastAsia"/>
        </w:rPr>
        <w:t>　　　　一、制药发展趋势预测</w:t>
      </w:r>
      <w:r>
        <w:rPr>
          <w:rFonts w:hint="eastAsia"/>
        </w:rPr>
        <w:br/>
      </w:r>
      <w:r>
        <w:rPr>
          <w:rFonts w:hint="eastAsia"/>
        </w:rPr>
        <w:t>　　　　二、制药市场规模预测</w:t>
      </w:r>
      <w:r>
        <w:rPr>
          <w:rFonts w:hint="eastAsia"/>
        </w:rPr>
        <w:br/>
      </w:r>
      <w:r>
        <w:rPr>
          <w:rFonts w:hint="eastAsia"/>
        </w:rPr>
        <w:t>　　　　三、制药细分市场发展趋势预测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一、制药行业挑战</w:t>
      </w:r>
      <w:r>
        <w:rPr>
          <w:rFonts w:hint="eastAsia"/>
        </w:rPr>
        <w:br/>
      </w:r>
      <w:r>
        <w:rPr>
          <w:rFonts w:hint="eastAsia"/>
        </w:rPr>
        <w:t>　　　　二、制药行业机遇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7eb61bce475b" w:history="1">
        <w:r>
          <w:rPr>
            <w:rStyle w:val="Hyperlink"/>
          </w:rPr>
          <w:t>中国制药行业现状分析与市场前景预测报告（2024-2030年）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77eb61bce475b" w:history="1">
        <w:r>
          <w:rPr>
            <w:rStyle w:val="Hyperlink"/>
          </w:rPr>
          <w:t>https://www.20087.com/0/05/ZhiYaoShiChangQianJing.html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1891a6fb4c9d" w:history="1">
      <w:r>
        <w:rPr>
          <w:rStyle w:val="Hyperlink"/>
        </w:rPr>
        <w:t>中国制药行业现状分析与市场前景预测报告（2024-2030年）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YaoShiChangQianJing.html" TargetMode="External" Id="R4d477eb61bce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YaoShiChangQianJing.html" TargetMode="External" Id="Rc9c81891a6f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2024-07-09T06:32:42Z</dcterms:created>
  <dcterms:modified xsi:type="dcterms:W3CDTF">2024-07-09T07:32:42Z</dcterms:modified>
  <dc:subject>中国制药行业现状分析与市场前景预测报告（2024-2030年）</dc:subject>
  <dc:title>中国制药行业现状分析与市场前景预测报告（2024-2030年）</dc:title>
  <cp:keywords>中国制药行业现状分析与市场前景预测报告（2024-2030年）</cp:keywords>
  <dc:description>中国制药行业现状分析与市场前景预测报告（2024-2030年）</dc:description>
</cp:coreProperties>
</file>