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58cd4b1b3460d" w:history="1">
              <w:r>
                <w:rPr>
                  <w:rStyle w:val="Hyperlink"/>
                </w:rPr>
                <w:t>2024-2030年中国新型疫苗行业发展研究与行业前景分析报告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58cd4b1b3460d" w:history="1">
              <w:r>
                <w:rPr>
                  <w:rStyle w:val="Hyperlink"/>
                </w:rPr>
                <w:t>2024-2030年中国新型疫苗行业发展研究与行业前景分析报告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58cd4b1b3460d" w:history="1">
                <w:r>
                  <w:rPr>
                    <w:rStyle w:val="Hyperlink"/>
                  </w:rPr>
                  <w:t>https://www.20087.com/1/95/XinXingYiMiaoShiChangQianJingFenXi.html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疫苗是采用新技术路径开发的疫苗，如mRNA疫苗、亚单位疫苗、重组蛋白疫苗等，这些疫苗相较于传统疫苗具有更高的生产效率和更好的免疫反应。近年来，随着生物技术的发展，新型疫苗的研发取得了突破性进展，特别是在COVID-19疫情应对过程中，mRNA疫苗的成功应用展示了其巨大的潜力。此外，新型疫苗还被应用于其他传染病和非传染性疾病（如癌症）的预防和治疗。</w:t>
      </w:r>
      <w:r>
        <w:rPr>
          <w:rFonts w:hint="eastAsia"/>
        </w:rPr>
        <w:br/>
      </w:r>
      <w:r>
        <w:rPr>
          <w:rFonts w:hint="eastAsia"/>
        </w:rPr>
        <w:t>　　未来，新型疫苗将继续发挥重要作用，尤其是在传染病防控领域。一方面，随着合成生物学和基因编辑技术的进步，新型疫苗的开发将更加迅速，且能够针对新出现的病原体快速调整；另一方面，随着对免疫学机制理解的深入，新型疫苗将更加精准地诱导免疫应答，提高疫苗的有效性和持久性。此外，随着全球公共卫生体系的加强，新型疫苗的可及性和可负担性也将得到改善，促进全球健康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8cd4b1b3460d" w:history="1">
        <w:r>
          <w:rPr>
            <w:rStyle w:val="Hyperlink"/>
          </w:rPr>
          <w:t>2024-2030年中国新型疫苗行业发展研究与行业前景分析报告</w:t>
        </w:r>
      </w:hyperlink>
      <w:r>
        <w:rPr>
          <w:rFonts w:hint="eastAsia"/>
        </w:rPr>
        <w:t>》基于多年的新型疫苗行业研究，结合当前新型疫苗市场发展状况，依托权威数据和长期市场监测结果，对新型疫苗行业的市场规模、供需状况、竞争态势及主要新型疫苗企业经营情况进行了深入分析，并对新型疫苗行业的未来发展进行科学预测。报告旨在为投资者提供准确的新型疫苗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新型疫苗行业概述</w:t>
      </w:r>
      <w:r>
        <w:rPr>
          <w:rFonts w:hint="eastAsia"/>
        </w:rPr>
        <w:br/>
      </w:r>
      <w:r>
        <w:rPr>
          <w:rFonts w:hint="eastAsia"/>
        </w:rPr>
        <w:t>　　第一节 新型疫苗定义与分类</w:t>
      </w:r>
      <w:r>
        <w:rPr>
          <w:rFonts w:hint="eastAsia"/>
        </w:rPr>
        <w:br/>
      </w:r>
      <w:r>
        <w:rPr>
          <w:rFonts w:hint="eastAsia"/>
        </w:rPr>
        <w:t>　　第二节 新型疫苗应用领域</w:t>
      </w:r>
      <w:r>
        <w:rPr>
          <w:rFonts w:hint="eastAsia"/>
        </w:rPr>
        <w:br/>
      </w:r>
      <w:r>
        <w:rPr>
          <w:rFonts w:hint="eastAsia"/>
        </w:rPr>
        <w:t>　　第三节 新型疫苗行业经济指标分析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新型疫苗产业链及经营模式分析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2019-2023年全球新型疫苗市场规模与趋势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主要国家与地区新型疫苗市场分析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2024-2030年全球新型疫苗行业发展趋势与前景预测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2023-2024年新型疫苗产能与投资动态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一、国内新型疫苗产能及利用情况</w:t>
      </w:r>
      <w:r>
        <w:rPr>
          <w:rFonts w:hint="eastAsia"/>
        </w:rPr>
        <w:br/>
      </w:r>
      <w:r>
        <w:rPr>
          <w:rFonts w:hint="eastAsia"/>
        </w:rPr>
        <w:t>　　　　二、新型疫苗产能扩张与投资动态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2024-2030年新型疫苗行业产量统计与趋势预测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一、2019-2023年新型疫苗行业产量数据统计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1、2019-2023年新型疫苗产量及增长趋势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2、2019-2023年新型疫苗细分产品产量及份额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二、影响新型疫苗产量的关键因素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三、2024-2030年新型疫苗产量预测</w:t>
      </w:r>
      <w:r>
        <w:rPr>
          <w:rFonts w:hint="eastAsia"/>
        </w:rPr>
        <w:br/>
      </w:r>
      <w:r>
        <w:rPr>
          <w:rFonts w:hint="eastAsia"/>
        </w:rPr>
        <w:t>　　第三节 2024-2030年新型疫苗市场需求与销售分析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一、2023-2024年新型疫苗行业需求现状</w:t>
      </w:r>
      <w:r>
        <w:rPr>
          <w:rFonts w:hint="eastAsia"/>
        </w:rPr>
        <w:br/>
      </w:r>
      <w:r>
        <w:rPr>
          <w:rFonts w:hint="eastAsia"/>
        </w:rPr>
        <w:t>　　　　二、新型疫苗客户群体与需求特点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三、2019-2023年新型疫苗行业销售规模分析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四、2024-2030年新型疫苗市场增长潜力与规模预测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新型疫苗细分市场分析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一、2023-2024年新型疫苗主要细分产品市场现状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新型疫苗下游应用与客户群体分析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一、2023-2024年新型疫苗各应用领域市场现状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2023-2024年中国新型疫苗技术发展研究</w:t>
      </w:r>
      <w:r>
        <w:rPr>
          <w:rFonts w:hint="eastAsia"/>
        </w:rPr>
        <w:br/>
      </w:r>
      <w:r>
        <w:rPr>
          <w:rFonts w:hint="eastAsia"/>
        </w:rPr>
        <w:t>　　第一节 当前新型疫苗技术发展现状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国内外新型疫苗技术差异与原因</w:t>
      </w:r>
      <w:r>
        <w:rPr>
          <w:rFonts w:hint="eastAsia"/>
        </w:rPr>
        <w:br/>
      </w:r>
      <w:r>
        <w:rPr>
          <w:rFonts w:hint="eastAsia"/>
        </w:rPr>
        <w:t>　　第三节 新型疫苗技术创新与发展趋势预测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技术进步对新型疫苗行业的影响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一、2019-2023年新型疫苗市场价格走势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新型疫苗定价策略与方法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2024-2030年新型疫苗价格竞争态势与趋势预测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2023-2024年重点区域新型疫苗市场发展概况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2019-2023年中国新型疫苗行业进出口情况分析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一、2019-2023年新型疫苗进口规模及增长情况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一、2019-2023年新型疫苗出口规模及增长情况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2019-2023年中国新型疫苗行业总体发展与财务状况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2019-2023年中国新型疫苗行业规模情况</w:t>
      </w:r>
      <w:r>
        <w:rPr>
          <w:rFonts w:hint="eastAsia"/>
        </w:rPr>
        <w:br/>
      </w:r>
      <w:r>
        <w:rPr>
          <w:rFonts w:hint="eastAsia"/>
        </w:rPr>
        <w:t>　　　　一、新型疫苗行业企业数量规模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2019-2023年中国新型疫苗行业财务能力分析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一、新型疫苗行业盈利能力</w:t>
      </w:r>
      <w:r>
        <w:rPr>
          <w:rFonts w:hint="eastAsia"/>
        </w:rPr>
        <w:br/>
      </w:r>
      <w:r>
        <w:rPr>
          <w:rFonts w:hint="eastAsia"/>
        </w:rPr>
        <w:t>　　　　二、新型疫苗行业偿债能力</w:t>
      </w:r>
      <w:r>
        <w:rPr>
          <w:rFonts w:hint="eastAsia"/>
        </w:rPr>
        <w:br/>
      </w:r>
      <w:r>
        <w:rPr>
          <w:rFonts w:hint="eastAsia"/>
        </w:rPr>
        <w:t>　　　　三、新型疫苗行业营运能力</w:t>
      </w:r>
      <w:r>
        <w:rPr>
          <w:rFonts w:hint="eastAsia"/>
        </w:rPr>
        <w:br/>
      </w:r>
      <w:r>
        <w:rPr>
          <w:rFonts w:hint="eastAsia"/>
        </w:rPr>
        <w:t>　　　　四、新型疫苗行业发展能力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中国新型疫苗行业竞争格局分析</w:t>
      </w:r>
      <w:r>
        <w:rPr>
          <w:rFonts w:hint="eastAsia"/>
        </w:rPr>
        <w:br/>
      </w:r>
      <w:r>
        <w:rPr>
          <w:rFonts w:hint="eastAsia"/>
        </w:rPr>
        <w:t>　　第一节 新型疫苗行业竞争格局总览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2023-2024年新型疫苗行业竞争力分析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2019-2023年新型疫苗行业企业并购活动分析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2023-2024年新型疫苗行业会展与招投标活动分析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2024年中国新型疫苗企业发展企业发展策略与建议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新型疫苗销售模式与渠道策略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新型疫苗品牌与市场推广策略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新型疫苗研发投入与技术创新能力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新型疫苗合作联盟与资源整合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中国新型疫苗行业风险与对策</w:t>
      </w:r>
      <w:r>
        <w:rPr>
          <w:rFonts w:hint="eastAsia"/>
        </w:rPr>
        <w:br/>
      </w:r>
      <w:r>
        <w:rPr>
          <w:rFonts w:hint="eastAsia"/>
        </w:rPr>
        <w:t>　　第一节 新型疫苗行业SWOT分析</w:t>
      </w:r>
      <w:r>
        <w:rPr>
          <w:rFonts w:hint="eastAsia"/>
        </w:rPr>
        <w:br/>
      </w:r>
      <w:r>
        <w:rPr>
          <w:rFonts w:hint="eastAsia"/>
        </w:rPr>
        <w:t>　　　　一、新型疫苗行业优势</w:t>
      </w:r>
      <w:r>
        <w:rPr>
          <w:rFonts w:hint="eastAsia"/>
        </w:rPr>
        <w:br/>
      </w:r>
      <w:r>
        <w:rPr>
          <w:rFonts w:hint="eastAsia"/>
        </w:rPr>
        <w:t>　　　　二、新型疫苗行业劣势</w:t>
      </w:r>
      <w:r>
        <w:rPr>
          <w:rFonts w:hint="eastAsia"/>
        </w:rPr>
        <w:br/>
      </w:r>
      <w:r>
        <w:rPr>
          <w:rFonts w:hint="eastAsia"/>
        </w:rPr>
        <w:t>　　　　三、新型疫苗市场机会</w:t>
      </w:r>
      <w:r>
        <w:rPr>
          <w:rFonts w:hint="eastAsia"/>
        </w:rPr>
        <w:br/>
      </w:r>
      <w:r>
        <w:rPr>
          <w:rFonts w:hint="eastAsia"/>
        </w:rPr>
        <w:t>　　　　四、新型疫苗市场威胁</w:t>
      </w:r>
      <w:r>
        <w:rPr>
          <w:rFonts w:hint="eastAsia"/>
        </w:rPr>
        <w:br/>
      </w:r>
      <w:r>
        <w:rPr>
          <w:rFonts w:hint="eastAsia"/>
        </w:rPr>
        <w:t>　　第二节 新型疫苗行业风险及对策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2024-2030年中国新型疫苗行业前景与发展趋势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2023-2024年新型疫苗行业发展环境分析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一、新型疫苗行业主管部门与监管体制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二、新型疫苗行业主要法律法规及政策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三、新型疫苗行业标准与质量监管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2024-2030年新型疫苗行业发展趋势与方向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2024-2030年新型疫苗行业发展潜力与机遇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中:智林－新型疫苗行业发展建议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2019-2023年中国新型疫苗行业产量及增长趋势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2024-2030年中国新型疫苗行业产量预测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2024-2030年中国新型疫苗行业市场需求预测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2019-2023年中国新型疫苗行业进口量及增速统计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2019-2023年中国新型疫苗行业出口量及增速统计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2024年新型疫苗市场前景分析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2024-2030年中国新型疫苗市场需求预测</w:t>
      </w:r>
      <w:r>
        <w:rPr>
          <w:rFonts w:hint="eastAsia"/>
        </w:rPr>
        <w:br/>
      </w:r>
      <w:r>
        <w:rPr>
          <w:rFonts w:hint="eastAsia"/>
        </w:rPr>
        <w:t>　　图表 2024年新型疫苗发展趋势预测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58cd4b1b3460d" w:history="1">
        <w:r>
          <w:rPr>
            <w:rStyle w:val="Hyperlink"/>
          </w:rPr>
          <w:t>2024-2030年中国新型疫苗行业发展研究与行业前景分析报告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58cd4b1b3460d" w:history="1">
        <w:r>
          <w:rPr>
            <w:rStyle w:val="Hyperlink"/>
          </w:rPr>
          <w:t>https://www.20087.com/1/95/XinXingYiMiaoShiChangQianJingFenXi.html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7f30ca2ec4c8c" w:history="1">
      <w:r>
        <w:rPr>
          <w:rStyle w:val="Hyperlink"/>
        </w:rPr>
        <w:t>2024-2030年中国新型疫苗行业发展研究与行业前景分析报告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nXingYiMiaoShiChangQianJingFenXi.html" TargetMode="External" Id="Rf8958cd4b1b3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nXingYiMiaoShiChangQianJingFenXi.html" TargetMode="External" Id="R1da7f30ca2ec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2024-10-10T06:03:30Z</dcterms:created>
  <dcterms:modified xsi:type="dcterms:W3CDTF">2024-10-10T07:03:30Z</dcterms:modified>
  <dc:subject>2024-2030年中国新型疫苗行业发展研究与行业前景分析报告</dc:subject>
  <dc:title>2024-2030年中国新型疫苗行业发展研究与行业前景分析报告</dc:title>
  <cp:keywords>2024-2030年中国新型疫苗行业发展研究与行业前景分析报告</cp:keywords>
  <dc:description>2024-2030年中国新型疫苗行业发展研究与行业前景分析报告</dc:description>
</cp:coreProperties>
</file>