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b0bf119644646" w:history="1">
              <w:r>
                <w:rPr>
                  <w:rStyle w:val="Hyperlink"/>
                </w:rPr>
                <w:t>2026-2032年中国CD147抗体行业发展研究与前景趋势预测报告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b0bf119644646" w:history="1">
              <w:r>
                <w:rPr>
                  <w:rStyle w:val="Hyperlink"/>
                </w:rPr>
                <w:t>2026-2032年中国CD147抗体行业发展研究与前景趋势预测报告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b0bf119644646" w:history="1">
                <w:r>
                  <w:rPr>
                    <w:rStyle w:val="Hyperlink"/>
                  </w:rPr>
                  <w:t>https://www.20087.com/1/85/CD147KangTiDeFaZhanQianJing.html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147抗体是一类靶向细胞表面糖蛋白CD147（又称EMMPRIN）的单克隆抗体，该蛋白在肿瘤细胞、活化T细胞及炎症组织中高表达，参与基质金属蛋白酶诱导、乳酸转运及免疫调节。当前CD147抗体主要用于基础研究（如流式、免疫组化）、疾病机制探索及治疗性开发，尤其在肝癌、肺癌及类风湿关节炎领域展现潜力。部分候选药物通过阻断CD147-环孢素A或CD147-MCT1相互作用抑制肿瘤代谢与侵袭。然而，CD147功能高度依赖糖基化修饰，不同克隆号抗体识别表位差异大，导致实验结果可比性受限；同时，治疗性抗体面临肿瘤微环境免疫抑制屏障。</w:t>
      </w:r>
      <w:r>
        <w:rPr>
          <w:rFonts w:hint="eastAsia"/>
        </w:rPr>
        <w:br/>
      </w:r>
      <w:r>
        <w:rPr>
          <w:rFonts w:hint="eastAsia"/>
        </w:rPr>
        <w:t>　　未来，CD147抗体将向双特异性设计、伴随诊断整合与糖型精准识别方向突破。市场调研网指出，CD147×PD-L1双抗可同步阻断免疫检查点与代谢通路；糖工程化抗体增强ADCC效应。在诊断端，高亲和力抗体用于PET显像探针开发，实现CD147阳性病灶可视化。标准化方面，国际抗体联盟正推动功能性验证指南。长远看，CD147抗体将持续作为肿瘤免疫代谢交叉领域的关键工具，并在精准医疗与联合疗法中发挥不可替代的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b0bf119644646" w:history="1">
        <w:r>
          <w:rPr>
            <w:rStyle w:val="Hyperlink"/>
          </w:rPr>
          <w:t>2026-2032年中国CD147抗体行业发展研究与前景趋势预测报告</w:t>
        </w:r>
      </w:hyperlink>
      <w:r>
        <w:rPr>
          <w:rFonts w:hint="eastAsia"/>
        </w:rPr>
        <w:t>》基于对CD147抗体行业供需关系的长期观察，采用科学分析方法，系统研究了CD147抗体行业发展现状。报告从CD147抗体市场规模、技术路线、竞争格局等维度，分析了当前市场状况及主要企业经营表现。通过评估CD147抗体进出口数据和投资环境，科学预测了CD147抗体行业发展趋势，并指出值得关注的机遇与风险因素。报告为CD147抗体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CD147抗体行业概述</w:t>
      </w:r>
      <w:r>
        <w:rPr>
          <w:rFonts w:hint="eastAsia"/>
        </w:rPr>
        <w:br/>
      </w:r>
      <w:r>
        <w:rPr>
          <w:rFonts w:hint="eastAsia"/>
        </w:rPr>
        <w:t>　　第一节 CD147抗体定义与分类</w:t>
      </w:r>
      <w:r>
        <w:rPr>
          <w:rFonts w:hint="eastAsia"/>
        </w:rPr>
        <w:br/>
      </w:r>
      <w:r>
        <w:rPr>
          <w:rFonts w:hint="eastAsia"/>
        </w:rPr>
        <w:t>　　第二节 CD147抗体应用领域</w:t>
      </w:r>
      <w:r>
        <w:rPr>
          <w:rFonts w:hint="eastAsia"/>
        </w:rPr>
        <w:br/>
      </w:r>
      <w:r>
        <w:rPr>
          <w:rFonts w:hint="eastAsia"/>
        </w:rPr>
        <w:t>　　第三节 CD147抗体行业经济指标分析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一、CD147抗体行业赢利性评估</w:t>
      </w:r>
      <w:r>
        <w:rPr>
          <w:rFonts w:hint="eastAsia"/>
        </w:rPr>
        <w:br/>
      </w:r>
      <w:r>
        <w:rPr>
          <w:rFonts w:hint="eastAsia"/>
        </w:rPr>
        <w:t>　　　　二、CD147抗体行业成长速度分析</w:t>
      </w:r>
      <w:r>
        <w:rPr>
          <w:rFonts w:hint="eastAsia"/>
        </w:rPr>
        <w:br/>
      </w:r>
      <w:r>
        <w:rPr>
          <w:rFonts w:hint="eastAsia"/>
        </w:rPr>
        <w:t>　　　　三、CD147抗体附加值提升空间探讨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四、CD147抗体行业进入壁垒分析</w:t>
      </w:r>
      <w:r>
        <w:rPr>
          <w:rFonts w:hint="eastAsia"/>
        </w:rPr>
        <w:br/>
      </w:r>
      <w:r>
        <w:rPr>
          <w:rFonts w:hint="eastAsia"/>
        </w:rPr>
        <w:t>　　　　五、CD147抗体行业风险性评估</w:t>
      </w:r>
      <w:r>
        <w:rPr>
          <w:rFonts w:hint="eastAsia"/>
        </w:rPr>
        <w:br/>
      </w:r>
      <w:r>
        <w:rPr>
          <w:rFonts w:hint="eastAsia"/>
        </w:rPr>
        <w:t>　　　　六、CD147抗体行业周期性分析</w:t>
      </w:r>
      <w:r>
        <w:rPr>
          <w:rFonts w:hint="eastAsia"/>
        </w:rPr>
        <w:br/>
      </w:r>
      <w:r>
        <w:rPr>
          <w:rFonts w:hint="eastAsia"/>
        </w:rPr>
        <w:t>　　　　七、CD147抗体行业竞争程度指标</w:t>
      </w:r>
      <w:r>
        <w:rPr>
          <w:rFonts w:hint="eastAsia"/>
        </w:rPr>
        <w:br/>
      </w:r>
      <w:r>
        <w:rPr>
          <w:rFonts w:hint="eastAsia"/>
        </w:rPr>
        <w:t>　　　　八、CD147抗体行业成熟度综合分析</w:t>
      </w:r>
      <w:r>
        <w:rPr>
          <w:rFonts w:hint="eastAsia"/>
        </w:rPr>
        <w:br/>
      </w:r>
      <w:r>
        <w:rPr>
          <w:rFonts w:hint="eastAsia"/>
        </w:rPr>
        <w:t>　　第四节 CD147抗体产业链及经营模式分析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三、CD147抗体销售模式与渠道策略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全球CD147抗体市场发展分析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2025-2026年全球CD147抗体行业发展分析</w:t>
      </w:r>
      <w:r>
        <w:rPr>
          <w:rFonts w:hint="eastAsia"/>
        </w:rPr>
        <w:br/>
      </w:r>
      <w:r>
        <w:rPr>
          <w:rFonts w:hint="eastAsia"/>
        </w:rPr>
        <w:t>　　　　一、全球CD147抗体行业市场规模与趋势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二、全球CD147抗体行业发展特点</w:t>
      </w:r>
      <w:r>
        <w:rPr>
          <w:rFonts w:hint="eastAsia"/>
        </w:rPr>
        <w:br/>
      </w:r>
      <w:r>
        <w:rPr>
          <w:rFonts w:hint="eastAsia"/>
        </w:rPr>
        <w:t>　　　　三、全球CD147抗体行业竞争格局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主要国家与地区CD147抗体市场分析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2026-2032年全球CD147抗体行业发展趋势与前景预测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一、CD147抗体行业发展趋势</w:t>
      </w:r>
      <w:r>
        <w:rPr>
          <w:rFonts w:hint="eastAsia"/>
        </w:rPr>
        <w:br/>
      </w:r>
      <w:r>
        <w:rPr>
          <w:rFonts w:hint="eastAsia"/>
        </w:rPr>
        <w:t>　　　　二、CD147抗体行业发展潜力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中国CD147抗体行业市场分析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2025-2026年CD147抗体产能与投资动态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一、国内CD147抗体产能现状与利用效率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二、CD147抗体产能扩张与投资动态分析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2026-2032年CD147抗体行业产量统计与趋势预测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一、2020-2025年CD147抗体行业产量与增长趋势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1、2020-2025年CD147抗体产量及增长趋势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2、2020-2025年CD147抗体细分产品产量及份额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二、CD147抗体产量影响因素分析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三、2026-2032年CD147抗体产量预测</w:t>
      </w:r>
      <w:r>
        <w:rPr>
          <w:rFonts w:hint="eastAsia"/>
        </w:rPr>
        <w:br/>
      </w:r>
      <w:r>
        <w:rPr>
          <w:rFonts w:hint="eastAsia"/>
        </w:rPr>
        <w:t>　　第三节 2026-2032年CD147抗体市场需求与销售分析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一、2025-2026年CD147抗体行业需求现状</w:t>
      </w:r>
      <w:r>
        <w:rPr>
          <w:rFonts w:hint="eastAsia"/>
        </w:rPr>
        <w:br/>
      </w:r>
      <w:r>
        <w:rPr>
          <w:rFonts w:hint="eastAsia"/>
        </w:rPr>
        <w:t>　　　　二、CD147抗体客户群体与需求特点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三、2020-2025年CD147抗体行业销售规模分析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四、2026-2032年CD147抗体市场增长潜力与规模预测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2025-2026年CD147抗体行业技术发展现状及趋势分析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CD147抗体行业技术发展现状分析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国内外CD147抗体行业技术差距分析及差距形成的主要原因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CD147抗体行业技术发展方向、趋势预测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提升CD147抗体行业技术能力策略建议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中国CD147抗体细分市场分析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一、2025-2026年CD147抗体主要细分产品市场现状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CD147抗体价格机制与竞争策略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一、2020-2025年CD147抗体市场价格走势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CD147抗体定价策略与方法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2026-2032年CD147抗体价格竞争态势与趋势预测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中国CD147抗体行业重点区域市场研究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2025-2026年重点区域CD147抗体市场发展概况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二、2020-2025年CD147抗体市场需求规模情况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三、2026-2032年CD147抗体行业发展潜力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二、2020-2025年CD147抗体市场需求规模情况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三、2026-2032年CD147抗体行业发展潜力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二、2020-2025年CD147抗体市场需求规模情况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三、2026-2032年CD147抗体行业发展潜力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二、2020-2025年CD147抗体市场需求规模情况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三、2026-2032年CD147抗体行业发展潜力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二、2020-2025年CD147抗体市场需求规模情况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三、2026-2032年CD147抗体行业发展潜力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2020-2025年中国CD147抗体行业进出口情况分析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CD147抗体行业进口规模与来源分析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一、2020-2025年CD147抗体进口规模分析</w:t>
      </w:r>
      <w:r>
        <w:rPr>
          <w:rFonts w:hint="eastAsia"/>
        </w:rPr>
        <w:br/>
      </w:r>
      <w:r>
        <w:rPr>
          <w:rFonts w:hint="eastAsia"/>
        </w:rPr>
        <w:t>　　　　二、CD147抗体主要进口来源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CD147抗体行业出口规模与目的地分析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一、2020-2025年CD147抗体出口规模分析</w:t>
      </w:r>
      <w:r>
        <w:rPr>
          <w:rFonts w:hint="eastAsia"/>
        </w:rPr>
        <w:br/>
      </w:r>
      <w:r>
        <w:rPr>
          <w:rFonts w:hint="eastAsia"/>
        </w:rPr>
        <w:t>　　　　二、CD147抗体主要出口目的地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2020-2025年中国CD147抗体总体规模与财务指标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中国CD147抗体行业总体规模分析</w:t>
      </w:r>
      <w:r>
        <w:rPr>
          <w:rFonts w:hint="eastAsia"/>
        </w:rPr>
        <w:br/>
      </w:r>
      <w:r>
        <w:rPr>
          <w:rFonts w:hint="eastAsia"/>
        </w:rPr>
        <w:t>　　　　一、CD147抗体企业数量与结构</w:t>
      </w:r>
      <w:r>
        <w:rPr>
          <w:rFonts w:hint="eastAsia"/>
        </w:rPr>
        <w:br/>
      </w:r>
      <w:r>
        <w:rPr>
          <w:rFonts w:hint="eastAsia"/>
        </w:rPr>
        <w:t>　　　　二、CD147抗体从业人员规模</w:t>
      </w:r>
      <w:r>
        <w:rPr>
          <w:rFonts w:hint="eastAsia"/>
        </w:rPr>
        <w:br/>
      </w:r>
      <w:r>
        <w:rPr>
          <w:rFonts w:hint="eastAsia"/>
        </w:rPr>
        <w:t>　　　　三、CD147抗体行业资产状况</w:t>
      </w:r>
      <w:r>
        <w:rPr>
          <w:rFonts w:hint="eastAsia"/>
        </w:rPr>
        <w:br/>
      </w:r>
      <w:r>
        <w:rPr>
          <w:rFonts w:hint="eastAsia"/>
        </w:rPr>
        <w:t>　　第二节 中国CD147抗体行业财务指标总体分析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CD147抗体行业重点企业经营状况分析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CD147抗体重点企业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CD147抗体领先企业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CD147抗体标杆企业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CD147抗体代表企业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CD147抗体龙头企业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CD147抗体重点企业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中国CD147抗体行业竞争格局分析</w:t>
      </w:r>
      <w:r>
        <w:rPr>
          <w:rFonts w:hint="eastAsia"/>
        </w:rPr>
        <w:br/>
      </w:r>
      <w:r>
        <w:rPr>
          <w:rFonts w:hint="eastAsia"/>
        </w:rPr>
        <w:t>　　第一节 CD147抗体行业竞争格局总览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2025-2026年CD147抗体行业竞争力分析</w:t>
      </w:r>
      <w:r>
        <w:rPr>
          <w:rFonts w:hint="eastAsia"/>
        </w:rPr>
        <w:br/>
      </w:r>
      <w:r>
        <w:rPr>
          <w:rFonts w:hint="eastAsia"/>
        </w:rPr>
        <w:t>　　　　一、CD147抗体供应商议价能力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四、CD147抗体替代品威胁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2020-2025年CD147抗体行业企业并购活动分析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2025-2026年CD147抗体行业会展与招投标活动分析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一、CD147抗体行业会展活动及其市场影响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2026年中国CD147抗体企业发展策略分析</w:t>
      </w:r>
      <w:r>
        <w:rPr>
          <w:rFonts w:hint="eastAsia"/>
        </w:rPr>
        <w:br/>
      </w:r>
      <w:r>
        <w:rPr>
          <w:rFonts w:hint="eastAsia"/>
        </w:rPr>
        <w:t>　　第一节 CD147抗体市场策略分析</w:t>
      </w:r>
      <w:r>
        <w:rPr>
          <w:rFonts w:hint="eastAsia"/>
        </w:rPr>
        <w:br/>
      </w:r>
      <w:r>
        <w:rPr>
          <w:rFonts w:hint="eastAsia"/>
        </w:rPr>
        <w:t>　　　　一、CD147抗体市场定位与拓展策略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二、CD147抗体市场细分与目标客户</w:t>
      </w:r>
      <w:r>
        <w:rPr>
          <w:rFonts w:hint="eastAsia"/>
        </w:rPr>
        <w:br/>
      </w:r>
      <w:r>
        <w:rPr>
          <w:rFonts w:hint="eastAsia"/>
        </w:rPr>
        <w:t>　　第二节 CD147抗体销售策略分析</w:t>
      </w:r>
      <w:r>
        <w:rPr>
          <w:rFonts w:hint="eastAsia"/>
        </w:rPr>
        <w:br/>
      </w:r>
      <w:r>
        <w:rPr>
          <w:rFonts w:hint="eastAsia"/>
        </w:rPr>
        <w:t>　　　　一、CD147抗体销售渠道与网络建设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提高CD147抗体企业竞争力建议</w:t>
      </w:r>
      <w:r>
        <w:rPr>
          <w:rFonts w:hint="eastAsia"/>
        </w:rPr>
        <w:br/>
      </w:r>
      <w:r>
        <w:rPr>
          <w:rFonts w:hint="eastAsia"/>
        </w:rPr>
        <w:t>　　　　一、CD147抗体技术创新与管理优化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CD147抗体品牌战略思考</w:t>
      </w:r>
      <w:r>
        <w:rPr>
          <w:rFonts w:hint="eastAsia"/>
        </w:rPr>
        <w:br/>
      </w:r>
      <w:r>
        <w:rPr>
          <w:rFonts w:hint="eastAsia"/>
        </w:rPr>
        <w:t>　　　　一、CD147抗体品牌建设与维护</w:t>
      </w:r>
      <w:r>
        <w:rPr>
          <w:rFonts w:hint="eastAsia"/>
        </w:rPr>
        <w:br/>
      </w:r>
      <w:r>
        <w:rPr>
          <w:rFonts w:hint="eastAsia"/>
        </w:rPr>
        <w:t>　　　　二、CD147抗体品牌影响力与市场竞争力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中国CD147抗体行业风险与对策</w:t>
      </w:r>
      <w:r>
        <w:rPr>
          <w:rFonts w:hint="eastAsia"/>
        </w:rPr>
        <w:br/>
      </w:r>
      <w:r>
        <w:rPr>
          <w:rFonts w:hint="eastAsia"/>
        </w:rPr>
        <w:t>　　第一节 CD147抗体行业SWOT分析</w:t>
      </w:r>
      <w:r>
        <w:rPr>
          <w:rFonts w:hint="eastAsia"/>
        </w:rPr>
        <w:br/>
      </w:r>
      <w:r>
        <w:rPr>
          <w:rFonts w:hint="eastAsia"/>
        </w:rPr>
        <w:t>　　　　一、CD147抗体行业优势分析</w:t>
      </w:r>
      <w:r>
        <w:rPr>
          <w:rFonts w:hint="eastAsia"/>
        </w:rPr>
        <w:br/>
      </w:r>
      <w:r>
        <w:rPr>
          <w:rFonts w:hint="eastAsia"/>
        </w:rPr>
        <w:t>　　　　二、CD147抗体行业劣势分析</w:t>
      </w:r>
      <w:r>
        <w:rPr>
          <w:rFonts w:hint="eastAsia"/>
        </w:rPr>
        <w:br/>
      </w:r>
      <w:r>
        <w:rPr>
          <w:rFonts w:hint="eastAsia"/>
        </w:rPr>
        <w:t>　　　　三、CD147抗体市场机会探索</w:t>
      </w:r>
      <w:r>
        <w:rPr>
          <w:rFonts w:hint="eastAsia"/>
        </w:rPr>
        <w:br/>
      </w:r>
      <w:r>
        <w:rPr>
          <w:rFonts w:hint="eastAsia"/>
        </w:rPr>
        <w:t>　　　　四、CD147抗体市场威胁评估</w:t>
      </w:r>
      <w:r>
        <w:rPr>
          <w:rFonts w:hint="eastAsia"/>
        </w:rPr>
        <w:br/>
      </w:r>
      <w:r>
        <w:rPr>
          <w:rFonts w:hint="eastAsia"/>
        </w:rPr>
        <w:t>　　第二节 CD147抗体行业风险及对策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2026-2032年中国CD147抗体行业前景与发展趋势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CD147抗体行业发展环境分析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2026-2032年CD147抗体行业发展趋势与方向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一、CD147抗体行业发展方向预测</w:t>
      </w:r>
      <w:r>
        <w:rPr>
          <w:rFonts w:hint="eastAsia"/>
        </w:rPr>
        <w:br/>
      </w:r>
      <w:r>
        <w:rPr>
          <w:rFonts w:hint="eastAsia"/>
        </w:rPr>
        <w:t>　　　　二、CD147抗体发展趋势分析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2026-2032年CD147抗体行业发展潜力与机遇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一、CD147抗体市场发展潜力评估</w:t>
      </w:r>
      <w:r>
        <w:rPr>
          <w:rFonts w:hint="eastAsia"/>
        </w:rPr>
        <w:br/>
      </w:r>
      <w:r>
        <w:rPr>
          <w:rFonts w:hint="eastAsia"/>
        </w:rPr>
        <w:t>　　　　二、CD147抗体新兴市场与机遇探索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CD147抗体行业研究结论与建议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(中.智.林)CD147抗体行业发展建议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2020-2025年中国CD147抗体市场规模及增长情况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2020-2025年中国CD147抗体行业产量及增长趋势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2026-2032年中国CD147抗体行业产量预测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2020-2025年中国CD147抗体行业市场需求及增长情况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2026-2032年中国CD147抗体行业市场需求预测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2020-2025年中国CD147抗体行业利润及增长情况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**地区CD147抗体市场规模及增长情况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**地区CD147抗体行业市场需求情况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**地区CD147抗体市场规模及增长情况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**地区CD147抗体行业市场需求情况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2020-2025年中国CD147抗体行业进口量及增速统计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2020-2025年中国CD147抗体行业出口量及增速统计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CD147抗体重点企业经营情况分析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2026年CD147抗体市场前景分析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2026-2032年中国CD147抗体市场需求预测</w:t>
      </w:r>
      <w:r>
        <w:rPr>
          <w:rFonts w:hint="eastAsia"/>
        </w:rPr>
        <w:br/>
      </w:r>
      <w:r>
        <w:rPr>
          <w:rFonts w:hint="eastAsia"/>
        </w:rPr>
        <w:t>　　图表 2026年CD147抗体发展趋势预测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b0bf119644646" w:history="1">
        <w:r>
          <w:rPr>
            <w:rStyle w:val="Hyperlink"/>
          </w:rPr>
          <w:t>2026-2032年中国CD147抗体行业发展研究与前景趋势预测报告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b0bf119644646" w:history="1">
        <w:r>
          <w:rPr>
            <w:rStyle w:val="Hyperlink"/>
          </w:rPr>
          <w:t>https://www.20087.com/1/85/CD147KangTiDeFaZhanQianJing.html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热点：cd47单抗是什么药、cd44抗体、cd19单抗、cd47抗体治疗肿瘤的副作用、cd47抗体临床、cd317抗体、cd4免疫细胞、cd146阳性、cd4检测结果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cf89b42184855" w:history="1">
      <w:r>
        <w:rPr>
          <w:rStyle w:val="Hyperlink"/>
        </w:rPr>
        <w:t>2026-2032年中国CD147抗体行业发展研究与前景趋势预测报告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D147KangTiDeFaZhanQianJing.html" TargetMode="External" Id="R2e5b0bf11964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D147KangTiDeFaZhanQianJing.html" TargetMode="External" Id="R69ecf89b4218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2026-02-10T05:18:26Z</dcterms:created>
  <dcterms:modified xsi:type="dcterms:W3CDTF">2026-02-10T06:18:26Z</dcterms:modified>
  <dc:subject>2026-2032年中国CD147抗体行业发展研究与前景趋势预测报告</dc:subject>
  <dc:title>2026-2032年中国CD147抗体行业发展研究与前景趋势预测报告</dc:title>
  <cp:keywords>2026-2032年中国CD147抗体行业发展研究与前景趋势预测报告</cp:keywords>
  <dc:description>2026-2032年中国CD147抗体行业发展研究与前景趋势预测报告</dc:description>
</cp:coreProperties>
</file>