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66035afcf4440" w:history="1">
              <w:r>
                <w:rPr>
                  <w:rStyle w:val="Hyperlink"/>
                </w:rPr>
                <w:t>2025-2031年中国医药行业发展调研与市场前景报告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66035afcf4440" w:history="1">
              <w:r>
                <w:rPr>
                  <w:rStyle w:val="Hyperlink"/>
                </w:rPr>
                <w:t>2025-2031年中国医药行业发展调研与市场前景报告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66035afcf4440" w:history="1">
                <w:r>
                  <w:rPr>
                    <w:rStyle w:val="Hyperlink"/>
                  </w:rPr>
                  <w:t>https://www.20087.com/2/35/YiYaoHangYeQianJing.html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作为全球健康体系的基石，近年来随着人口老龄化加剧、慢性病发病率上升以及生物技术的突破，展现出了强劲的增长势头。创新药物的研发，尤其是靶向治疗、免疫治疗和基因治疗等前沿领域，为治疗难治性疾病提供了新希望。同时，数字化转型，如远程医疗、电子处方，提高了医疗服务的可及性和效率。然而，医药行业也面临着高昂的研发成本、严格的监管审批和专利到期后的仿制药竞争。</w:t>
      </w:r>
      <w:r>
        <w:rPr>
          <w:rFonts w:hint="eastAsia"/>
        </w:rPr>
        <w:br/>
      </w:r>
      <w:r>
        <w:rPr>
          <w:rFonts w:hint="eastAsia"/>
        </w:rPr>
        <w:t>　　未来，医药行业的发展趋势将主要体现在以下几个方面：一是精准医疗，利用基因组学、蛋白质组学等技术，实现疾病的个性化诊断和治疗；二是数字化医疗，推动医疗数据的共享和分析，提升临床决策的准确性；三是可持续发展，研发更安全、更有效的药物，减少副作用和资源消耗；四是国际合作，加强跨国药企与研究机构的合作，加快新药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66035afcf4440" w:history="1">
        <w:r>
          <w:rPr>
            <w:rStyle w:val="Hyperlink"/>
          </w:rPr>
          <w:t>2025-2031年中国医药行业发展调研与市场前景报告</w:t>
        </w:r>
      </w:hyperlink>
      <w:r>
        <w:rPr>
          <w:rFonts w:hint="eastAsia"/>
        </w:rPr>
        <w:t>》基于国家统计局及相关协会的权威数据，系统研究了医药行业的市场需求、市场规模及产业链现状，分析了医药价格波动、细分市场动态及重点企业的经营表现，科学预测了医药市场前景与发展趋势，揭示了潜在需求与投资机会，同时指出了医药行业可能面临的风险。通过对医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医药行业概述</w:t>
      </w:r>
      <w:r>
        <w:rPr>
          <w:rFonts w:hint="eastAsia"/>
        </w:rPr>
        <w:br/>
      </w:r>
      <w:r>
        <w:rPr>
          <w:rFonts w:hint="eastAsia"/>
        </w:rPr>
        <w:t>　　第一节 医药定义与分类</w:t>
      </w:r>
      <w:r>
        <w:rPr>
          <w:rFonts w:hint="eastAsia"/>
        </w:rPr>
        <w:br/>
      </w:r>
      <w:r>
        <w:rPr>
          <w:rFonts w:hint="eastAsia"/>
        </w:rPr>
        <w:t>　　第二节 医药应用领域</w:t>
      </w:r>
      <w:r>
        <w:rPr>
          <w:rFonts w:hint="eastAsia"/>
        </w:rPr>
        <w:br/>
      </w:r>
      <w:r>
        <w:rPr>
          <w:rFonts w:hint="eastAsia"/>
        </w:rPr>
        <w:t>　　第三节 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一、国内医药产能及利用情况</w:t>
      </w:r>
      <w:r>
        <w:rPr>
          <w:rFonts w:hint="eastAsia"/>
        </w:rPr>
        <w:br/>
      </w:r>
      <w:r>
        <w:rPr>
          <w:rFonts w:hint="eastAsia"/>
        </w:rPr>
        <w:t>　　　　二、医药产能扩张与投资动态</w:t>
      </w:r>
      <w:r>
        <w:rPr>
          <w:rFonts w:hint="eastAsia"/>
        </w:rPr>
        <w:br/>
      </w:r>
      <w:r>
        <w:rPr>
          <w:rFonts w:hint="eastAsia"/>
        </w:rPr>
        <w:t>　　第二节 医药行业产量情况分析与趋势预测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三、2025-2031年医药产量预测</w:t>
      </w:r>
      <w:r>
        <w:rPr>
          <w:rFonts w:hint="eastAsia"/>
        </w:rPr>
        <w:br/>
      </w:r>
      <w:r>
        <w:rPr>
          <w:rFonts w:hint="eastAsia"/>
        </w:rPr>
        <w:t>　　第三节 2025-2031年医药市场需求与销售分析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一、2024-2025年医药行业需求现状</w:t>
      </w:r>
      <w:r>
        <w:rPr>
          <w:rFonts w:hint="eastAsia"/>
        </w:rPr>
        <w:br/>
      </w:r>
      <w:r>
        <w:rPr>
          <w:rFonts w:hint="eastAsia"/>
        </w:rPr>
        <w:t>　　　　二、医药客户群体与需求特点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2019-2024年中国医药行业规模情况</w:t>
      </w:r>
      <w:r>
        <w:rPr>
          <w:rFonts w:hint="eastAsia"/>
        </w:rPr>
        <w:br/>
      </w:r>
      <w:r>
        <w:rPr>
          <w:rFonts w:hint="eastAsia"/>
        </w:rPr>
        <w:t>　　　　一、医药行业企业数量规模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一、医药行业盈利能力</w:t>
      </w:r>
      <w:r>
        <w:rPr>
          <w:rFonts w:hint="eastAsia"/>
        </w:rPr>
        <w:br/>
      </w:r>
      <w:r>
        <w:rPr>
          <w:rFonts w:hint="eastAsia"/>
        </w:rPr>
        <w:t>　　　　二、医药行业偿债能力</w:t>
      </w:r>
      <w:r>
        <w:rPr>
          <w:rFonts w:hint="eastAsia"/>
        </w:rPr>
        <w:br/>
      </w:r>
      <w:r>
        <w:rPr>
          <w:rFonts w:hint="eastAsia"/>
        </w:rPr>
        <w:t>　　　　三、医药行业营运能力</w:t>
      </w:r>
      <w:r>
        <w:rPr>
          <w:rFonts w:hint="eastAsia"/>
        </w:rPr>
        <w:br/>
      </w:r>
      <w:r>
        <w:rPr>
          <w:rFonts w:hint="eastAsia"/>
        </w:rPr>
        <w:t>　　　　四、医药行业发展能力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中国医药行业竞争格局分析</w:t>
      </w:r>
      <w:r>
        <w:rPr>
          <w:rFonts w:hint="eastAsia"/>
        </w:rPr>
        <w:br/>
      </w:r>
      <w:r>
        <w:rPr>
          <w:rFonts w:hint="eastAsia"/>
        </w:rPr>
        <w:t>　　第一节 医药行业竞争格局总览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中国医药行业风险与对策</w:t>
      </w:r>
      <w:r>
        <w:rPr>
          <w:rFonts w:hint="eastAsia"/>
        </w:rPr>
        <w:br/>
      </w:r>
      <w:r>
        <w:rPr>
          <w:rFonts w:hint="eastAsia"/>
        </w:rPr>
        <w:t>　　第一节 医药行业SWOT分析</w:t>
      </w:r>
      <w:r>
        <w:rPr>
          <w:rFonts w:hint="eastAsia"/>
        </w:rPr>
        <w:br/>
      </w:r>
      <w:r>
        <w:rPr>
          <w:rFonts w:hint="eastAsia"/>
        </w:rPr>
        <w:t>　　　　一、医药行业优势</w:t>
      </w:r>
      <w:r>
        <w:rPr>
          <w:rFonts w:hint="eastAsia"/>
        </w:rPr>
        <w:br/>
      </w:r>
      <w:r>
        <w:rPr>
          <w:rFonts w:hint="eastAsia"/>
        </w:rPr>
        <w:t>　　　　二、医药行业劣势</w:t>
      </w:r>
      <w:r>
        <w:rPr>
          <w:rFonts w:hint="eastAsia"/>
        </w:rPr>
        <w:br/>
      </w:r>
      <w:r>
        <w:rPr>
          <w:rFonts w:hint="eastAsia"/>
        </w:rPr>
        <w:t>　　　　三、医药市场机会</w:t>
      </w:r>
      <w:r>
        <w:rPr>
          <w:rFonts w:hint="eastAsia"/>
        </w:rPr>
        <w:br/>
      </w:r>
      <w:r>
        <w:rPr>
          <w:rFonts w:hint="eastAsia"/>
        </w:rPr>
        <w:t>　　　　四、医药市场威胁</w:t>
      </w:r>
      <w:r>
        <w:rPr>
          <w:rFonts w:hint="eastAsia"/>
        </w:rPr>
        <w:br/>
      </w:r>
      <w:r>
        <w:rPr>
          <w:rFonts w:hint="eastAsia"/>
        </w:rPr>
        <w:t>　　第二节 医药行业风险及对策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中~智~林~医药行业发展建议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2025-2031年中国医药市场需求预测</w:t>
      </w:r>
      <w:r>
        <w:rPr>
          <w:rFonts w:hint="eastAsia"/>
        </w:rPr>
        <w:br/>
      </w:r>
      <w:r>
        <w:rPr>
          <w:rFonts w:hint="eastAsia"/>
        </w:rPr>
        <w:t>　　图表 2025年医药发展趋势预测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66035afcf4440" w:history="1">
        <w:r>
          <w:rPr>
            <w:rStyle w:val="Hyperlink"/>
          </w:rPr>
          <w:t>2025-2031年中国医药行业发展调研与市场前景报告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66035afcf4440" w:history="1">
        <w:r>
          <w:rPr>
            <w:rStyle w:val="Hyperlink"/>
          </w:rPr>
          <w:t>https://www.20087.com/2/35/YiYaoHangYeQianJing.html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1dbd8f604803" w:history="1">
      <w:r>
        <w:rPr>
          <w:rStyle w:val="Hyperlink"/>
        </w:rPr>
        <w:t>2025-2031年中国医药行业发展调研与市场前景报告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YaoHangYeQianJing.html" TargetMode="External" Id="R4cd66035afcf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YaoHangYeQianJing.html" TargetMode="External" Id="R92fb1dbd8f60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2024-10-07T04:53:00Z</dcterms:created>
  <dcterms:modified xsi:type="dcterms:W3CDTF">2024-10-07T05:53:00Z</dcterms:modified>
  <dc:subject>2025-2031年中国医药行业发展调研与市场前景报告</dc:subject>
  <dc:title>2025-2031年中国医药行业发展调研与市场前景报告</dc:title>
  <cp:keywords>2025-2031年中国医药行业发展调研与市场前景报告</cp:keywords>
  <dc:description>2025-2031年中国医药行业发展调研与市场前景报告</dc:description>
</cp:coreProperties>
</file>