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24809f654941" w:history="1">
              <w:r>
                <w:rPr>
                  <w:rStyle w:val="Hyperlink"/>
                </w:rPr>
                <w:t>全球与中国生物仿制药行业发展研究及市场前景报告（2026-2032年）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24809f654941" w:history="1">
              <w:r>
                <w:rPr>
                  <w:rStyle w:val="Hyperlink"/>
                </w:rPr>
                <w:t>全球与中国生物仿制药行业发展研究及市场前景报告（2026-2032年）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024809f654941" w:history="1">
                <w:r>
                  <w:rPr>
                    <w:rStyle w:val="Hyperlink"/>
                  </w:rPr>
                  <w:t>https://www.20087.com/2/55/ShengWuFangZhiYaoHangYeFaZhanQianJing.html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制药是在质量、安全性和有效性方面与已获批原研生物药高度相似的后续产品，主要涵盖单克隆抗体、胰岛素、促红细胞生成素等大分子药物。当前全球监管体系（如FDA、EMA、NMPA）均要求通过全面的“质量相似性研究+非临床桥接+有限临床验证”路径证明可互换性。生产工艺高度复杂，涉及细胞株构建、发酵/纯化工艺控制及高级结构表征，对分析技术（如质谱、圆二色谱）依赖性强。尽管成本低于原研药，但开发周期长、失败风险高，且市场准入受专利链接与数据独占期制约。部分国家通过强制 substitution 政策推动使用，但医生与患者接受度仍存差异。</w:t>
      </w:r>
      <w:r>
        <w:rPr>
          <w:rFonts w:hint="eastAsia"/>
        </w:rPr>
        <w:br/>
      </w:r>
      <w:r>
        <w:rPr>
          <w:rFonts w:hint="eastAsia"/>
        </w:rPr>
        <w:t>　　未来，生物仿制药将聚焦于高难度靶点突破、可互换性认证与全球多中心开发策略。双特异性抗体、抗体偶联药物（ADC）等新一代生物药的仿制将成为技术前沿。连续生物制造与AI辅助工艺开发将缩短生产周期并提升批次稳健性。在支付端，基于真实世界证据的疗效对比研究将增强医保谈判筹码。国际 harmonization（如ICH指南统一）将降低多国申报壁垒。长远看，生物仿制药不仅是原研药的经济替代品，更将通过工艺创新与质量提升，推动生物药可及性革命，成为全球公共卫生体系的重要支柱。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024809f654941" w:history="1">
        <w:r>
          <w:rPr>
            <w:rStyle w:val="Hyperlink"/>
          </w:rPr>
          <w:t>全球与中国生物仿制药行业发展研究及市场前景报告（2026-2032年）</w:t>
        </w:r>
      </w:hyperlink>
      <w:r>
        <w:rPr>
          <w:rFonts w:hint="eastAsia"/>
        </w:rPr>
        <w:t>》依托多年行业监测数据，结合生物仿制药行业现状与未来前景，系统分析了生物仿制药市场需求、市场规模、产业链结构、价格机制及细分市场特征。报告对生物仿制药市场前景进行了客观评估，预测了生物仿制药行业发展趋势，并详细解读了品牌竞争格局、市场集中度及重点企业的运营表现。此外，报告通过SWOT分析识别了生物仿制药行业机遇与潜在风险，为投资者和决策者提供了科学、规范的战略建议，助力把握生物仿制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全球市场生物仿制药市场总体规模</w:t>
      </w:r>
      <w:r>
        <w:rPr>
          <w:rFonts w:hint="eastAsia"/>
        </w:rPr>
        <w:br/>
      </w:r>
      <w:r>
        <w:rPr>
          <w:rFonts w:hint="eastAsia"/>
        </w:rPr>
        <w:t>　　1.4 中国市场生物仿制药市场总体规模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生物仿制药行业发展总体概况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生物仿制药行业发展主要特点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生物仿制药行业发展影响因素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生物仿制药有利因素</w:t>
      </w:r>
      <w:r>
        <w:rPr>
          <w:rFonts w:hint="eastAsia"/>
        </w:rPr>
        <w:br/>
      </w:r>
      <w:r>
        <w:rPr>
          <w:rFonts w:hint="eastAsia"/>
        </w:rPr>
        <w:t>　　　　1.5.3 .2 生物仿制药不利因素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2025年生物仿制药主要企业在国际市场排名（按收入）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全球市场主要企业生物仿制药销售收入（2023-2026）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2025年生物仿制药主要企业在中国市场排名（按收入）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中国市场主要企业生物仿制药销售收入（2023-2026）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全球主要厂商生物仿制药总部及产地分布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全球主要厂商成立时间及生物仿制药商业化日期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全球主要厂商生物仿制药产品类型及应用</w:t>
      </w:r>
      <w:r>
        <w:rPr>
          <w:rFonts w:hint="eastAsia"/>
        </w:rPr>
        <w:br/>
      </w:r>
      <w:r>
        <w:rPr>
          <w:rFonts w:hint="eastAsia"/>
        </w:rPr>
        <w:t>　　2.6 生物仿制药行业集中度、竞争程度分析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生物仿制药行业集中度分析：2025年全球Top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全球生物仿制药第一梯队、第二梯队和第三梯队厂商（品牌）及市场份额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全球生物仿制药主要地区分析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全球主要地区生物仿制药市场规模分析：2021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全球主要地区生物仿制药销售额及份额（2021-2026）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全球主要地区生物仿制药销售额及份额预测（2027-2032）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中东生物仿制药销售额及预测（2021-2032）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生物仿制药单克隆抗体</w:t>
      </w:r>
      <w:r>
        <w:rPr>
          <w:rFonts w:hint="eastAsia"/>
        </w:rPr>
        <w:br/>
      </w:r>
      <w:r>
        <w:rPr>
          <w:rFonts w:hint="eastAsia"/>
        </w:rPr>
        <w:t>　　　　4.1.2 生物仿制药胰岛素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按产品类型细分，全球生物仿制药销售额对比（2021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按产品类型细分，全球生物仿制药销售额及市场份额（2021-2026）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按产品类型细分，全球生物仿制药销售额预测（2027-2032）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按产品类型细分，中国生物仿制药销售额及市场份额（2021-2026）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按产品类型细分，中国生物仿制药销售额预测（2027-2032）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癌症</w:t>
      </w:r>
      <w:r>
        <w:rPr>
          <w:rFonts w:hint="eastAsia"/>
        </w:rPr>
        <w:br/>
      </w:r>
      <w:r>
        <w:rPr>
          <w:rFonts w:hint="eastAsia"/>
        </w:rPr>
        <w:t>　　　　5.1.2 免疫疾病</w:t>
      </w:r>
      <w:r>
        <w:rPr>
          <w:rFonts w:hint="eastAsia"/>
        </w:rPr>
        <w:br/>
      </w:r>
      <w:r>
        <w:rPr>
          <w:rFonts w:hint="eastAsia"/>
        </w:rPr>
        <w:t>　　　　5.1.3 糖尿病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按应用细分，全球生物仿制药销售额对比（2021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按应用细分，全球生物仿制药销售额预测（2027-2032）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中国不同应用生物仿制药销售额及预测（2021-2032）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中国不同应用生物仿制药销售额及市场份额（2021-2026）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中国不同应用生物仿制药销售额预测（2027-2032）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生物仿制药产品及服务介绍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生物仿制药行业发展趋势</w:t>
      </w:r>
      <w:r>
        <w:rPr>
          <w:rFonts w:hint="eastAsia"/>
        </w:rPr>
        <w:br/>
      </w:r>
      <w:r>
        <w:rPr>
          <w:rFonts w:hint="eastAsia"/>
        </w:rPr>
        <w:t>　　7.2 生物仿制药行业主要驱动因素</w:t>
      </w:r>
      <w:r>
        <w:rPr>
          <w:rFonts w:hint="eastAsia"/>
        </w:rPr>
        <w:br/>
      </w:r>
      <w:r>
        <w:rPr>
          <w:rFonts w:hint="eastAsia"/>
        </w:rPr>
        <w:t>　　7.3 生物仿制药中国企业SWOT分析</w:t>
      </w:r>
      <w:r>
        <w:rPr>
          <w:rFonts w:hint="eastAsia"/>
        </w:rPr>
        <w:br/>
      </w:r>
      <w:r>
        <w:rPr>
          <w:rFonts w:hint="eastAsia"/>
        </w:rPr>
        <w:t>　　7.4 中国生物仿制药行业政策环境分析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生物仿制药行业产业链简介</w:t>
      </w:r>
      <w:r>
        <w:rPr>
          <w:rFonts w:hint="eastAsia"/>
        </w:rPr>
        <w:br/>
      </w:r>
      <w:r>
        <w:rPr>
          <w:rFonts w:hint="eastAsia"/>
        </w:rPr>
        <w:t>　　　　8.1.1 生物仿制药行业供应链分析</w:t>
      </w:r>
      <w:r>
        <w:rPr>
          <w:rFonts w:hint="eastAsia"/>
        </w:rPr>
        <w:br/>
      </w:r>
      <w:r>
        <w:rPr>
          <w:rFonts w:hint="eastAsia"/>
        </w:rPr>
        <w:t>　　　　8.1.2 生物仿制药主要原料及供应情况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生物仿制药行业主要下游客户</w:t>
      </w:r>
      <w:r>
        <w:rPr>
          <w:rFonts w:hint="eastAsia"/>
        </w:rPr>
        <w:br/>
      </w:r>
      <w:r>
        <w:rPr>
          <w:rFonts w:hint="eastAsia"/>
        </w:rPr>
        <w:t>　　8.2 生物仿制药行业采购模式</w:t>
      </w:r>
      <w:r>
        <w:rPr>
          <w:rFonts w:hint="eastAsia"/>
        </w:rPr>
        <w:br/>
      </w:r>
      <w:r>
        <w:rPr>
          <w:rFonts w:hint="eastAsia"/>
        </w:rPr>
        <w:t>　　8.3 生物仿制药行业生产模式</w:t>
      </w:r>
      <w:r>
        <w:rPr>
          <w:rFonts w:hint="eastAsia"/>
        </w:rPr>
        <w:br/>
      </w:r>
      <w:r>
        <w:rPr>
          <w:rFonts w:hint="eastAsia"/>
        </w:rPr>
        <w:t>　　8.4 生物仿制药行业销售模式及销售渠道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生物仿制药行业发展主要特点</w:t>
      </w:r>
      <w:r>
        <w:rPr>
          <w:rFonts w:hint="eastAsia"/>
        </w:rPr>
        <w:br/>
      </w:r>
      <w:r>
        <w:rPr>
          <w:rFonts w:hint="eastAsia"/>
        </w:rPr>
        <w:t>　　表 2： 生物仿制药行业发展有利因素分析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生物仿制药行业发展不利因素分析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进入生物仿制药行业壁垒</w:t>
      </w:r>
      <w:r>
        <w:rPr>
          <w:rFonts w:hint="eastAsia"/>
        </w:rPr>
        <w:br/>
      </w:r>
      <w:r>
        <w:rPr>
          <w:rFonts w:hint="eastAsia"/>
        </w:rPr>
        <w:t>　　表 5： 生物仿制药主要企业在国际市场占有率（按收入，2023-2026）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2025年生物仿制药主要企业在国际市场排名（按收入）&amp;（万元）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2025年生物仿制药主要企业在中国市场排名（按收入）&amp;（万元）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全球主要厂商生物仿制药总部及产地分布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全球主要厂商成立时间及生物仿制药商业化日期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全球主要厂商生物仿制药产品类型及应用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全球主要地区生物仿制药销售额：（2021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全球主要地区生物仿制药销售额及份额列表（2021-2026）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全球主要地区生物仿制药销售额及份额列表预测（2027-2032）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生物仿制药单克隆抗体主要企业列表</w:t>
      </w:r>
      <w:r>
        <w:rPr>
          <w:rFonts w:hint="eastAsia"/>
        </w:rPr>
        <w:br/>
      </w:r>
      <w:r>
        <w:rPr>
          <w:rFonts w:hint="eastAsia"/>
        </w:rPr>
        <w:t>　　表 22： 生物仿制药胰岛素主要企业列表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按产品类型细分，全球生物仿制药销售额及增长率对比（2021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按产品类型细分，中国生物仿制药销售额（2021-2026）&amp;（万元）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按应用细分，全球生物仿制药销售额及增长率对比（2021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按应用细分，全球生物仿制药市场份额预测（2027-2032）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中国不同应用生物仿制药销售额（2021-2026）&amp;（万元）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中国不同应用生物仿制药销售额市场份额列表（2021-2026）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中国不同应用生物仿制药销售额预测（2027-2032）&amp;（万元）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中国不同应用生物仿制药销售额市场份额预测（2027-2032）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重点企业（11）公司信息、总部、生物仿制药市场地位以及主要的竞争对手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生物仿制药产品及服务介绍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生物仿制药收入及毛利率（2021-2026）&amp;（万元）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生物仿制药行业发展趋势</w:t>
      </w:r>
      <w:r>
        <w:rPr>
          <w:rFonts w:hint="eastAsia"/>
        </w:rPr>
        <w:br/>
      </w:r>
      <w:r>
        <w:rPr>
          <w:rFonts w:hint="eastAsia"/>
        </w:rPr>
        <w:t>　　表 97： 生物仿制药行业主要驱动因素</w:t>
      </w:r>
      <w:r>
        <w:rPr>
          <w:rFonts w:hint="eastAsia"/>
        </w:rPr>
        <w:br/>
      </w:r>
      <w:r>
        <w:rPr>
          <w:rFonts w:hint="eastAsia"/>
        </w:rPr>
        <w:t>　　表 98： 生物仿制药行业供应链分析</w:t>
      </w:r>
      <w:r>
        <w:rPr>
          <w:rFonts w:hint="eastAsia"/>
        </w:rPr>
        <w:br/>
      </w:r>
      <w:r>
        <w:rPr>
          <w:rFonts w:hint="eastAsia"/>
        </w:rPr>
        <w:t>　　表 99： 生物仿制药上游原料供应商</w:t>
      </w:r>
      <w:r>
        <w:rPr>
          <w:rFonts w:hint="eastAsia"/>
        </w:rPr>
        <w:br/>
      </w:r>
      <w:r>
        <w:rPr>
          <w:rFonts w:hint="eastAsia"/>
        </w:rPr>
        <w:t>　　表 100： 生物仿制药行业主要下游客户</w:t>
      </w:r>
      <w:r>
        <w:rPr>
          <w:rFonts w:hint="eastAsia"/>
        </w:rPr>
        <w:br/>
      </w:r>
      <w:r>
        <w:rPr>
          <w:rFonts w:hint="eastAsia"/>
        </w:rPr>
        <w:t>　　表 101： 生物仿制药典型经销商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生物仿制药产品图片</w:t>
      </w:r>
      <w:r>
        <w:rPr>
          <w:rFonts w:hint="eastAsia"/>
        </w:rPr>
        <w:br/>
      </w:r>
      <w:r>
        <w:rPr>
          <w:rFonts w:hint="eastAsia"/>
        </w:rPr>
        <w:t>　　图 2： 全球市场生物仿制药市场规模，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全球生物仿制药市场销售额预测：（万元）&amp;（2021-2032）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中国市场生物仿制药销售额及未来趋势（2021-2032）&amp;（万元）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2025年全球前五大厂商生物仿制药市场份额</w:t>
      </w:r>
      <w:r>
        <w:rPr>
          <w:rFonts w:hint="eastAsia"/>
        </w:rPr>
        <w:br/>
      </w:r>
      <w:r>
        <w:rPr>
          <w:rFonts w:hint="eastAsia"/>
        </w:rPr>
        <w:t>　　图 6： 2025年全球生物仿制药第一梯队、第二梯队和第三梯队厂商及市场份额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全球主要地区生物仿制药销售额市场份额（2021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中东生物仿制药销售额及预测（2021-2032）&amp;（万元）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生物仿制药单克隆抗体 产品图片</w:t>
      </w:r>
      <w:r>
        <w:rPr>
          <w:rFonts w:hint="eastAsia"/>
        </w:rPr>
        <w:br/>
      </w:r>
      <w:r>
        <w:rPr>
          <w:rFonts w:hint="eastAsia"/>
        </w:rPr>
        <w:t>　　图 17： 全球生物仿制药单克隆抗体规模及增长率（2021-2032）&amp;（万元）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生物仿制药胰岛素产品图片</w:t>
      </w:r>
      <w:r>
        <w:rPr>
          <w:rFonts w:hint="eastAsia"/>
        </w:rPr>
        <w:br/>
      </w:r>
      <w:r>
        <w:rPr>
          <w:rFonts w:hint="eastAsia"/>
        </w:rPr>
        <w:t>　　图 19： 全球生物仿制药胰岛素规模及增长率（2021-2032）&amp;（万元）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按产品类型细分，全球生物仿制药市场份额2025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按产品类型细分，全球生物仿制药市场份额2021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按产品类型细分，全球生物仿制药市场份额预测2026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按产品类型细分，中国生物仿制药市场份额2021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按产品类型细分，中国生物仿制药市场份额预测2026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癌症</w:t>
      </w:r>
      <w:r>
        <w:rPr>
          <w:rFonts w:hint="eastAsia"/>
        </w:rPr>
        <w:br/>
      </w:r>
      <w:r>
        <w:rPr>
          <w:rFonts w:hint="eastAsia"/>
        </w:rPr>
        <w:t>　　图 28： 免疫疾病</w:t>
      </w:r>
      <w:r>
        <w:rPr>
          <w:rFonts w:hint="eastAsia"/>
        </w:rPr>
        <w:br/>
      </w:r>
      <w:r>
        <w:rPr>
          <w:rFonts w:hint="eastAsia"/>
        </w:rPr>
        <w:t>　　图 29： 糖尿病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按应用细分，全球生物仿制药市场份额2025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按应用细分，全球生物仿制药市场份额2021 &amp; 2025</w:t>
      </w:r>
      <w:r>
        <w:rPr>
          <w:rFonts w:hint="eastAsia"/>
        </w:rPr>
        <w:br/>
      </w:r>
      <w:r>
        <w:rPr>
          <w:rFonts w:hint="eastAsia"/>
        </w:rPr>
        <w:t>　　图 33： 生物仿制药中国企业SWOT分析</w:t>
      </w:r>
      <w:r>
        <w:rPr>
          <w:rFonts w:hint="eastAsia"/>
        </w:rPr>
        <w:br/>
      </w:r>
      <w:r>
        <w:rPr>
          <w:rFonts w:hint="eastAsia"/>
        </w:rPr>
        <w:t>　　图 34： 生物仿制药产业链</w:t>
      </w:r>
      <w:r>
        <w:rPr>
          <w:rFonts w:hint="eastAsia"/>
        </w:rPr>
        <w:br/>
      </w:r>
      <w:r>
        <w:rPr>
          <w:rFonts w:hint="eastAsia"/>
        </w:rPr>
        <w:t>　　图 35： 生物仿制药行业采购模式分析</w:t>
      </w:r>
      <w:r>
        <w:rPr>
          <w:rFonts w:hint="eastAsia"/>
        </w:rPr>
        <w:br/>
      </w:r>
      <w:r>
        <w:rPr>
          <w:rFonts w:hint="eastAsia"/>
        </w:rPr>
        <w:t>　　图 36： 生物仿制药行业生产模式</w:t>
      </w:r>
      <w:r>
        <w:rPr>
          <w:rFonts w:hint="eastAsia"/>
        </w:rPr>
        <w:br/>
      </w:r>
      <w:r>
        <w:rPr>
          <w:rFonts w:hint="eastAsia"/>
        </w:rPr>
        <w:t>　　图 37： 生物仿制药行业销售模式分析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24809f654941" w:history="1">
        <w:r>
          <w:rPr>
            <w:rStyle w:val="Hyperlink"/>
          </w:rPr>
          <w:t>全球与中国生物仿制药行业发展研究及市场前景报告（2026-2032年）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024809f654941" w:history="1">
        <w:r>
          <w:rPr>
            <w:rStyle w:val="Hyperlink"/>
          </w:rPr>
          <w:t>https://www.20087.com/2/55/ShengWuFangZhiYaoHangYeFaZhanQianJing.html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生物仿制药一致性评价、固体制剂的生物仿制药有哪些、生物仿制药和创新药cmc、生物制剂具有靶向作用吗、生物仿制药物、新药与仿制药的概念、生物仿制药有哪些、仿制药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bc940f5e4e4b" w:history="1">
      <w:r>
        <w:rPr>
          <w:rStyle w:val="Hyperlink"/>
        </w:rPr>
        <w:t>全球与中国生物仿制药行业发展研究及市场前景报告（2026-2032年）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engWuFangZhiYaoHangYeFaZhanQianJing.html" TargetMode="External" Id="R8a3024809f6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engWuFangZhiYaoHangYeFaZhanQianJing.html" TargetMode="External" Id="Re04fbc940f5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2026-01-02T05:17:31Z</dcterms:created>
  <dcterms:modified xsi:type="dcterms:W3CDTF">2026-01-02T06:17:31Z</dcterms:modified>
  <dc:subject>全球与中国生物仿制药行业发展研究及市场前景报告（2026-2032年）</dc:subject>
  <dc:title>全球与中国生物仿制药行业发展研究及市场前景报告（2026-2032年）</dc:title>
  <cp:keywords>全球与中国生物仿制药行业发展研究及市场前景报告（2026-2032年）</cp:keywords>
  <dc:description>全球与中国生物仿制药行业发展研究及市场前景报告（2026-2032年）</dc:description>
</cp:coreProperties>
</file>