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ba3a17544365" w:history="1">
              <w:r>
                <w:rPr>
                  <w:rStyle w:val="Hyperlink"/>
                </w:rPr>
                <w:t>2025-2031年全球与中国抗体市场现状调研及发展前景趋势分析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ba3a17544365" w:history="1">
              <w:r>
                <w:rPr>
                  <w:rStyle w:val="Hyperlink"/>
                </w:rPr>
                <w:t>2025-2031年全球与中国抗体市场现状调研及发展前景趋势分析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6ba3a17544365" w:history="1">
                <w:r>
                  <w:rPr>
                    <w:rStyle w:val="Hyperlink"/>
                  </w:rPr>
                  <w:t>https://www.20087.com/3/15/KangTiHangYeQianJingQuShi.html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是一种由免疫系统生成的蛋白质，用于识别和中和外来病原体如细菌、病毒等。近年来，随着生物技术和基因工程技术的进步，单克隆抗体（mAbs）在疾病诊断和治疗中的应用显著增加。特别是在癌症治疗领域，靶向治疗通过特异性结合癌细胞表面抗原，显示出比传统化疗更高的疗效和更低的副作用。此外，抗体药物偶联物（ADCs）的发展为精准医疗提供了新的可能性。</w:t>
      </w:r>
      <w:r>
        <w:rPr>
          <w:rFonts w:hint="eastAsia"/>
        </w:rPr>
        <w:br/>
      </w:r>
      <w:r>
        <w:rPr>
          <w:rFonts w:hint="eastAsia"/>
        </w:rPr>
        <w:t>　　未来，抗体的发展将更加注重个性化与精准医学。一方面，通过深入研究个体差异和疾病机制，开发出针对特定患者群体的有效抗体疗法，提高治疗的针对性和有效性；另一方面，结合人工智能和大数据分析技术，实现对抗体结构和功能的精确设计和优化，加速新药研发进程。此外，随着全球公共卫生合作的深化，共同攻克传染病和慢性病将成为可能，推动抗体疗法在全球范围内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6ba3a17544365" w:history="1">
        <w:r>
          <w:rPr>
            <w:rStyle w:val="Hyperlink"/>
          </w:rPr>
          <w:t>2025-2031年全球与中国抗体市场现状调研及发展前景趋势分析</w:t>
        </w:r>
      </w:hyperlink>
      <w:r>
        <w:rPr>
          <w:rFonts w:hint="eastAsia"/>
        </w:rPr>
        <w:t>》全面剖析了抗体行业的现状、市场规模与需求，深入探讨了抗体产业链结构、价格动态及竞争格局。抗体报告基于详实数据，科学预测了抗体行业的发展趋势和市场前景，同时重点关注了抗体重点企业，深入分析了抗体市场竞争、集中度及品牌影响力。此外，抗体报告还进一步细分了市场，揭示了抗体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免疫球蛋白M抗体</w:t>
      </w:r>
      <w:r>
        <w:rPr>
          <w:rFonts w:hint="eastAsia"/>
        </w:rPr>
        <w:br/>
      </w:r>
      <w:r>
        <w:rPr>
          <w:rFonts w:hint="eastAsia"/>
        </w:rPr>
        <w:t>　　　　1.2.3 免疫球蛋白G抗体</w:t>
      </w:r>
      <w:r>
        <w:rPr>
          <w:rFonts w:hint="eastAsia"/>
        </w:rPr>
        <w:br/>
      </w:r>
      <w:r>
        <w:rPr>
          <w:rFonts w:hint="eastAsia"/>
        </w:rPr>
        <w:t>　　　　1.2.4 免疫球蛋白A抗体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治疗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诊断</w:t>
      </w:r>
      <w:r>
        <w:rPr>
          <w:rFonts w:hint="eastAsia"/>
        </w:rPr>
        <w:br/>
      </w:r>
      <w:r>
        <w:rPr>
          <w:rFonts w:hint="eastAsia"/>
        </w:rPr>
        <w:t>　　1.4 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全球抗体总体规模分析</w:t>
      </w:r>
      <w:r>
        <w:rPr>
          <w:rFonts w:hint="eastAsia"/>
        </w:rPr>
        <w:br/>
      </w:r>
      <w:r>
        <w:rPr>
          <w:rFonts w:hint="eastAsia"/>
        </w:rPr>
        <w:t>　　2.1 全球抗体供需现状及预测（2020-2031）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全球主要厂商成立时间及抗体商业化日期</w:t>
      </w:r>
      <w:r>
        <w:rPr>
          <w:rFonts w:hint="eastAsia"/>
        </w:rPr>
        <w:br/>
      </w:r>
      <w:r>
        <w:rPr>
          <w:rFonts w:hint="eastAsia"/>
        </w:rPr>
        <w:t>　　4.6 全球主要厂商抗体产品类型及应用</w:t>
      </w:r>
      <w:r>
        <w:rPr>
          <w:rFonts w:hint="eastAsia"/>
        </w:rPr>
        <w:br/>
      </w:r>
      <w:r>
        <w:rPr>
          <w:rFonts w:hint="eastAsia"/>
        </w:rPr>
        <w:t>　　4.7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不同产品类型抗体分析</w:t>
      </w:r>
      <w:r>
        <w:rPr>
          <w:rFonts w:hint="eastAsia"/>
        </w:rPr>
        <w:br/>
      </w:r>
      <w:r>
        <w:rPr>
          <w:rFonts w:hint="eastAsia"/>
        </w:rPr>
        <w:t>　　6.1 全球不同产品类型抗体销量（2020-2031）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不同应用抗体分析</w:t>
      </w:r>
      <w:r>
        <w:rPr>
          <w:rFonts w:hint="eastAsia"/>
        </w:rPr>
        <w:br/>
      </w:r>
      <w:r>
        <w:rPr>
          <w:rFonts w:hint="eastAsia"/>
        </w:rPr>
        <w:t>　　7.1 全球不同应用抗体销量（2020-2031）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抗体产业链分析</w:t>
      </w:r>
      <w:r>
        <w:rPr>
          <w:rFonts w:hint="eastAsia"/>
        </w:rPr>
        <w:br/>
      </w:r>
      <w:r>
        <w:rPr>
          <w:rFonts w:hint="eastAsia"/>
        </w:rPr>
        <w:t>　　8.2 抗体工艺制造技术分析</w:t>
      </w:r>
      <w:r>
        <w:rPr>
          <w:rFonts w:hint="eastAsia"/>
        </w:rPr>
        <w:br/>
      </w:r>
      <w:r>
        <w:rPr>
          <w:rFonts w:hint="eastAsia"/>
        </w:rPr>
        <w:t>　　8.3 抗体产业上游供应分析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抗体下游客户分析</w:t>
      </w:r>
      <w:r>
        <w:rPr>
          <w:rFonts w:hint="eastAsia"/>
        </w:rPr>
        <w:br/>
      </w:r>
      <w:r>
        <w:rPr>
          <w:rFonts w:hint="eastAsia"/>
        </w:rPr>
        <w:t>　　8.5 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抗体行业发展面临的风险</w:t>
      </w:r>
      <w:r>
        <w:rPr>
          <w:rFonts w:hint="eastAsia"/>
        </w:rPr>
        <w:br/>
      </w:r>
      <w:r>
        <w:rPr>
          <w:rFonts w:hint="eastAsia"/>
        </w:rPr>
        <w:t>　　9.3 抗体行业政策分析</w:t>
      </w:r>
      <w:r>
        <w:rPr>
          <w:rFonts w:hint="eastAsia"/>
        </w:rPr>
        <w:br/>
      </w:r>
      <w:r>
        <w:rPr>
          <w:rFonts w:hint="eastAsia"/>
        </w:rPr>
        <w:t>　　9.4 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抗体行业目前发展现状</w:t>
      </w:r>
      <w:r>
        <w:rPr>
          <w:rFonts w:hint="eastAsia"/>
        </w:rPr>
        <w:br/>
      </w:r>
      <w:r>
        <w:rPr>
          <w:rFonts w:hint="eastAsia"/>
        </w:rPr>
        <w:t>　　表 4： 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全球主要地区抗体产量增速（CAGR）：（2020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全球主要地区抗体产量（2020-2025）&amp;（千克）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全球主要地区抗体产量（2026-2031）&amp;（千克）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全球主要地区抗体产量（2026-2031）&amp;（千克）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全球主要地区抗体销售收入增速：（2020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全球主要地区抗体销量（千克）：2020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全球主要地区抗体销量（2026-2031）&amp;（千克）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全球主要地区抗体销量份额（2026-2031）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全球市场主要厂商抗体销量（2020-2025）&amp;（千克）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全球主要厂商抗体总部及产地分布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抗体销量（千克）、收入（百万美元）、价格（美元/千克）及毛利率（2020-2025）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全球不同产品类型抗体销量（2020-2025年）&amp;（千克）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119： 全球不同产品类型抗体销量市场份额（2020-2025）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全球不同产品类型抗体销量预测（2026-2031）&amp;（千克）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全球市场不同产品类型抗体销量市场份额预测（2026-2031）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全球不同产品类型抗体收入预测（2026-2031）&amp;（百万美元）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全球不同产品类型抗体收入市场份额预测（2026-2031）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全球不同应用抗体销量（2020-2025年）&amp;（千克）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127： 全球不同应用抗体销量市场份额（2020-2025）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全球不同应用抗体销量预测（2026-2031）&amp;（千克）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129： 全球市场不同应用抗体销量市场份额预测（2026-2031）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全球不同应用抗体收入预测（2026-2031）&amp;（百万美元）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全球不同应用抗体收入市场份额预测（2026-2031）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抗体典型客户列表</w:t>
      </w:r>
      <w:r>
        <w:rPr>
          <w:rFonts w:hint="eastAsia"/>
        </w:rPr>
        <w:br/>
      </w:r>
      <w:r>
        <w:rPr>
          <w:rFonts w:hint="eastAsia"/>
        </w:rPr>
        <w:t>　　表 136： 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抗体行业发展面临的风险</w:t>
      </w:r>
      <w:r>
        <w:rPr>
          <w:rFonts w:hint="eastAsia"/>
        </w:rPr>
        <w:br/>
      </w:r>
      <w:r>
        <w:rPr>
          <w:rFonts w:hint="eastAsia"/>
        </w:rPr>
        <w:t>　　表 139： 抗体行业政策分析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全球不同产品类型抗体市场份额2024 &amp; 2031</w:t>
      </w:r>
      <w:r>
        <w:rPr>
          <w:rFonts w:hint="eastAsia"/>
        </w:rPr>
        <w:br/>
      </w:r>
      <w:r>
        <w:rPr>
          <w:rFonts w:hint="eastAsia"/>
        </w:rPr>
        <w:t>　　图 4： 免疫球蛋白M抗体产品图片</w:t>
      </w:r>
      <w:r>
        <w:rPr>
          <w:rFonts w:hint="eastAsia"/>
        </w:rPr>
        <w:br/>
      </w:r>
      <w:r>
        <w:rPr>
          <w:rFonts w:hint="eastAsia"/>
        </w:rPr>
        <w:t>　　图 5： 免疫球蛋白G抗体产品图片</w:t>
      </w:r>
      <w:r>
        <w:rPr>
          <w:rFonts w:hint="eastAsia"/>
        </w:rPr>
        <w:br/>
      </w:r>
      <w:r>
        <w:rPr>
          <w:rFonts w:hint="eastAsia"/>
        </w:rPr>
        <w:t>　　图 6： 免疫球蛋白A抗体产品图片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全球不同应用抗体市场份额2024 &amp; 2031</w:t>
      </w:r>
      <w:r>
        <w:rPr>
          <w:rFonts w:hint="eastAsia"/>
        </w:rPr>
        <w:br/>
      </w:r>
      <w:r>
        <w:rPr>
          <w:rFonts w:hint="eastAsia"/>
        </w:rPr>
        <w:t>　　图 10： 治疗</w:t>
      </w:r>
      <w:r>
        <w:rPr>
          <w:rFonts w:hint="eastAsia"/>
        </w:rPr>
        <w:br/>
      </w:r>
      <w:r>
        <w:rPr>
          <w:rFonts w:hint="eastAsia"/>
        </w:rPr>
        <w:t>　　图 11： 研究</w:t>
      </w:r>
      <w:r>
        <w:rPr>
          <w:rFonts w:hint="eastAsia"/>
        </w:rPr>
        <w:br/>
      </w:r>
      <w:r>
        <w:rPr>
          <w:rFonts w:hint="eastAsia"/>
        </w:rPr>
        <w:t>　　图 12： 诊断</w:t>
      </w:r>
      <w:r>
        <w:rPr>
          <w:rFonts w:hint="eastAsia"/>
        </w:rPr>
        <w:br/>
      </w:r>
      <w:r>
        <w:rPr>
          <w:rFonts w:hint="eastAsia"/>
        </w:rPr>
        <w:t>　　图 13： 全球抗体产能、产量、产能利用率及发展趋势（2020-2031）&amp;（千克）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全球抗体产量、需求量及发展趋势（2020-2031）&amp;（千克）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全球主要地区抗体产量（2020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中国抗体产能、产量、产能利用率及发展趋势（2020-2031）&amp;（千克）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中国抗体产量、市场需求量及发展趋势（2020-2031）&amp;（千克）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全球抗体市场销售额及增长率：（2020-2031）&amp;（百万美元）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全球市场抗体价格趋势（2020-2031）&amp;（美元/千克）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全球主要地区抗体销售收入（2020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全球主要地区抗体销售收入市场份额（2020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2024年全球市场主要厂商抗体销量市场份额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2024年全球市场主要厂商抗体收入市场份额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2024年中国市场主要厂商抗体销量市场份额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2024年中国市场主要厂商抗体收入市场份额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2024年全球前五大生产商抗体市场份额</w:t>
      </w:r>
      <w:r>
        <w:rPr>
          <w:rFonts w:hint="eastAsia"/>
        </w:rPr>
        <w:br/>
      </w:r>
      <w:r>
        <w:rPr>
          <w:rFonts w:hint="eastAsia"/>
        </w:rPr>
        <w:t>　　图 42： 2024年全球抗体第一梯队、第二梯队和第三梯队厂商及市场份额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全球不同产品类型抗体价格走势（2020-2031）&amp;（美元/千克）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全球不同应用抗体价格走势（2020-2031）&amp;（美元/千克）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抗体产业链</w:t>
      </w:r>
      <w:r>
        <w:rPr>
          <w:rFonts w:hint="eastAsia"/>
        </w:rPr>
        <w:br/>
      </w:r>
      <w:r>
        <w:rPr>
          <w:rFonts w:hint="eastAsia"/>
        </w:rPr>
        <w:t>　　图 46： 抗体中国企业SWOT分析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ba3a17544365" w:history="1">
        <w:r>
          <w:rPr>
            <w:rStyle w:val="Hyperlink"/>
          </w:rPr>
          <w:t>2025-2031年全球与中国抗体市场现状调研及发展前景趋势分析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6ba3a17544365" w:history="1">
        <w:r>
          <w:rPr>
            <w:rStyle w:val="Hyperlink"/>
          </w:rPr>
          <w:t>https://www.20087.com/3/15/KangTiHangYeQianJingQuShi.html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7f5321b2c46b9" w:history="1">
      <w:r>
        <w:rPr>
          <w:rStyle w:val="Hyperlink"/>
        </w:rPr>
        <w:t>2025-2031年全球与中国抗体市场现状调研及发展前景趋势分析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angTiHangYeQianJingQuShi.html" TargetMode="External" Id="Rfa76ba3a175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angTiHangYeQianJingQuShi.html" TargetMode="External" Id="R4967f5321b2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2024-12-27T01:49:20Z</dcterms:created>
  <dcterms:modified xsi:type="dcterms:W3CDTF">2024-12-27T02:49:20Z</dcterms:modified>
  <dc:subject>2025-2031年全球与中国抗体市场现状调研及发展前景趋势分析</dc:subject>
  <dc:title>2025-2031年全球与中国抗体市场现状调研及发展前景趋势分析</dc:title>
  <cp:keywords>2025-2031年全球与中国抗体市场现状调研及发展前景趋势分析</cp:keywords>
  <dc:description>2025-2031年全球与中国抗体市场现状调研及发展前景趋势分析</dc:description>
</cp:coreProperties>
</file>