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8024521345a9" w:history="1">
              <w:r>
                <w:rPr>
                  <w:rStyle w:val="Hyperlink"/>
                </w:rPr>
                <w:t>2024-2030年全球与中国基因编辑工具行业深度调研与发展趋势报告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8024521345a9" w:history="1">
              <w:r>
                <w:rPr>
                  <w:rStyle w:val="Hyperlink"/>
                </w:rPr>
                <w:t>2024-2030年全球与中国基因编辑工具行业深度调研与发展趋势报告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78024521345a9" w:history="1">
                <w:r>
                  <w:rPr>
                    <w:rStyle w:val="Hyperlink"/>
                  </w:rPr>
                  <w:t>https://www.20087.com/5/35/JiYinBianJiGongJuFaZhanQuShiFenX.html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编辑工具是一种重要的生物科技产品，近年来随着基因组学和生物工程技术的发展，在遗传疾病治疗、作物育种等领域发挥了重要作用。现代基因编辑工具不仅在精确性、安全性方面有了显著提升，还在设计和环保性上实现了创新。例如，采用更先进的基因组学技术和环保型材料，提高了服务的综合性能和使用便捷性。此外，随着用户对高质量、环保生物科技产品的需求增加，基因编辑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基因编辑工具市场将持续受益于技术创新和用户对高质量、环保生物科技产品的需求增长。一方面，随着新材料和新技术的应用，基因编辑工具将更加高效、环保，以适应不同应用场景的需求。另一方面，随着用户对高质量、环保生物科技产品的需求增加，对高性能基因编辑工具的需求将持续增长。此外，随着可持续发展理念的普及，采用环保材料和工艺的基因编辑工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8024521345a9" w:history="1">
        <w:r>
          <w:rPr>
            <w:rStyle w:val="Hyperlink"/>
          </w:rPr>
          <w:t>2024-2030年全球与中国基因编辑工具行业深度调研与发展趋势报告</w:t>
        </w:r>
      </w:hyperlink>
      <w:r>
        <w:rPr>
          <w:rFonts w:hint="eastAsia"/>
        </w:rPr>
        <w:t>》专业、系统地分析了基因编辑工具行业现状，包括市场需求、市场规模及价格动态，全面梳理了基因编辑工具产业链结构，并对基因编辑工具细分市场进行了探究。基因编辑工具报告基于详实数据，科学预测了基因编辑工具市场发展前景和发展趋势，同时剖析了基因编辑工具品牌竞争、市场集中度以及重点企业的市场地位。在识别风险与机遇的基础上，基因编辑工具报告提出了针对性的发展策略和建议。基因编辑工具报告为基因编辑工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基因编辑工具市场概述</w:t>
      </w:r>
      <w:r>
        <w:rPr>
          <w:rFonts w:hint="eastAsia"/>
        </w:rPr>
        <w:br/>
      </w:r>
      <w:r>
        <w:rPr>
          <w:rFonts w:hint="eastAsia"/>
        </w:rPr>
        <w:t>　　1.1 基因编辑工具市场概述</w:t>
      </w:r>
      <w:r>
        <w:rPr>
          <w:rFonts w:hint="eastAsia"/>
        </w:rPr>
        <w:br/>
      </w:r>
      <w:r>
        <w:rPr>
          <w:rFonts w:hint="eastAsia"/>
        </w:rPr>
        <w:t>　　1.2 不同类型基因编辑工具分析</w:t>
      </w:r>
      <w:r>
        <w:rPr>
          <w:rFonts w:hint="eastAsia"/>
        </w:rPr>
        <w:br/>
      </w:r>
      <w:r>
        <w:rPr>
          <w:rFonts w:hint="eastAsia"/>
        </w:rPr>
        <w:t>　　　　1.2.1 锌指核酸酶</w:t>
      </w:r>
      <w:r>
        <w:rPr>
          <w:rFonts w:hint="eastAsia"/>
        </w:rPr>
        <w:br/>
      </w:r>
      <w:r>
        <w:rPr>
          <w:rFonts w:hint="eastAsia"/>
        </w:rPr>
        <w:t>　　　　1.2.2 转录激活因子样效应物核酸酶</w:t>
      </w:r>
      <w:r>
        <w:rPr>
          <w:rFonts w:hint="eastAsia"/>
        </w:rPr>
        <w:br/>
      </w:r>
      <w:r>
        <w:rPr>
          <w:rFonts w:hint="eastAsia"/>
        </w:rPr>
        <w:t>　　　　1.2.3 CRISPR-Cas系统</w:t>
      </w:r>
      <w:r>
        <w:rPr>
          <w:rFonts w:hint="eastAsia"/>
        </w:rPr>
        <w:br/>
      </w:r>
      <w:r>
        <w:rPr>
          <w:rFonts w:hint="eastAsia"/>
        </w:rPr>
        <w:t>　　1.3 全球市场不同类型基因编辑工具规模对比分析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基因编辑工具市场概述</w:t>
      </w:r>
      <w:r>
        <w:rPr>
          <w:rFonts w:hint="eastAsia"/>
        </w:rPr>
        <w:br/>
      </w:r>
      <w:r>
        <w:rPr>
          <w:rFonts w:hint="eastAsia"/>
        </w:rPr>
        <w:t>　　2.1 基因编辑工具主要应用领域分析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镰状细胞病</w:t>
      </w:r>
      <w:r>
        <w:rPr>
          <w:rFonts w:hint="eastAsia"/>
        </w:rPr>
        <w:br/>
      </w:r>
      <w:r>
        <w:rPr>
          <w:rFonts w:hint="eastAsia"/>
        </w:rPr>
        <w:t>　　　　2.1.3 心脏病</w:t>
      </w:r>
      <w:r>
        <w:rPr>
          <w:rFonts w:hint="eastAsia"/>
        </w:rPr>
        <w:br/>
      </w:r>
      <w:r>
        <w:rPr>
          <w:rFonts w:hint="eastAsia"/>
        </w:rPr>
        <w:t>　　　　2.1.4 糖尿病</w:t>
      </w:r>
      <w:r>
        <w:rPr>
          <w:rFonts w:hint="eastAsia"/>
        </w:rPr>
        <w:br/>
      </w:r>
      <w:r>
        <w:rPr>
          <w:rFonts w:hint="eastAsia"/>
        </w:rPr>
        <w:t>　　　　2.1.5 阿尔茨海默氏病</w:t>
      </w:r>
      <w:r>
        <w:rPr>
          <w:rFonts w:hint="eastAsia"/>
        </w:rPr>
        <w:br/>
      </w:r>
      <w:r>
        <w:rPr>
          <w:rFonts w:hint="eastAsia"/>
        </w:rPr>
        <w:t>　　　　2.1.6 肥胖症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全球主要地区基因编辑工具发展历程及现状分析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全球主要地区基因编辑工具现状与未来趋势分析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全球基因编辑工具主要地区对比分析（2018-2023年）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全球主要地区基因编辑工具规模及对比（2018-2023年）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全球基因编辑工具主要地区规模及市场份额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中国基因编辑工具规模（万元）及毛利率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全球主要企业基因编辑工具规模及市场份额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全球基因编辑工具主要企业竞争态势及未来趋势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全球基因编辑工具市场集中度</w:t>
      </w:r>
      <w:r>
        <w:rPr>
          <w:rFonts w:hint="eastAsia"/>
        </w:rPr>
        <w:br/>
      </w:r>
      <w:r>
        <w:rPr>
          <w:rFonts w:hint="eastAsia"/>
        </w:rPr>
        <w:t>　　　　4.3.2 全球基因编辑工具Top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5.1 中国基因编辑工具规模及市场份额（2018-2023年）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中国基因编辑工具Top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基因编辑工具主要企业现状分析</w:t>
      </w:r>
      <w:r>
        <w:rPr>
          <w:rFonts w:hint="eastAsia"/>
        </w:rPr>
        <w:br/>
      </w:r>
      <w:r>
        <w:rPr>
          <w:rFonts w:hint="eastAsia"/>
        </w:rPr>
        <w:t>　　5.1 Thermofisher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Thermofisher Scientific基因编辑工具规模（万元）及毛利率（2018-2023年）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Thermofisher Scientific主要业务介绍</w:t>
      </w:r>
      <w:r>
        <w:rPr>
          <w:rFonts w:hint="eastAsia"/>
        </w:rPr>
        <w:br/>
      </w:r>
      <w:r>
        <w:rPr>
          <w:rFonts w:hint="eastAsia"/>
        </w:rPr>
        <w:t>　　5.2 CRISPR Therapeutics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CRISPR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CRISPR Therapeutics主要业务介绍</w:t>
      </w:r>
      <w:r>
        <w:rPr>
          <w:rFonts w:hint="eastAsia"/>
        </w:rPr>
        <w:br/>
      </w:r>
      <w:r>
        <w:rPr>
          <w:rFonts w:hint="eastAsia"/>
        </w:rPr>
        <w:t>　　5.3 Editas Medicine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Editas Medicine基因编辑工具规模（万元）及毛利率（2018-2023年）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Editas Medicine主要业务介绍</w:t>
      </w:r>
      <w:r>
        <w:rPr>
          <w:rFonts w:hint="eastAsia"/>
        </w:rPr>
        <w:br/>
      </w:r>
      <w:r>
        <w:rPr>
          <w:rFonts w:hint="eastAsia"/>
        </w:rPr>
        <w:t>　　5.4 NHGRI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NHGRI基因编辑工具规模（万元）及毛利率（2018-2023年）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NHGRI主要业务介绍</w:t>
      </w:r>
      <w:r>
        <w:rPr>
          <w:rFonts w:hint="eastAsia"/>
        </w:rPr>
        <w:br/>
      </w:r>
      <w:r>
        <w:rPr>
          <w:rFonts w:hint="eastAsia"/>
        </w:rPr>
        <w:t>　　5.5 Intellia Therapeutics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Intellia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Intellia Therapeutics主要业务介绍</w:t>
      </w:r>
      <w:r>
        <w:rPr>
          <w:rFonts w:hint="eastAsia"/>
        </w:rPr>
        <w:br/>
      </w:r>
      <w:r>
        <w:rPr>
          <w:rFonts w:hint="eastAsia"/>
        </w:rPr>
        <w:t>　　5.6 Merck KGaA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Merck KGaA基因编辑工具规模（万元）及毛利率（2018-2023年）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Merck KGaA主要业务介绍</w:t>
      </w:r>
      <w:r>
        <w:rPr>
          <w:rFonts w:hint="eastAsia"/>
        </w:rPr>
        <w:br/>
      </w:r>
      <w:r>
        <w:rPr>
          <w:rFonts w:hint="eastAsia"/>
        </w:rPr>
        <w:t>　　5.7 Horizo??n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Horizo??n基因编辑工具规模（万元）及毛利率（2018-2023年）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Horizo??n主要业务介绍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基因编辑工具行业动态分析</w:t>
      </w:r>
      <w:r>
        <w:rPr>
          <w:rFonts w:hint="eastAsia"/>
        </w:rPr>
        <w:br/>
      </w:r>
      <w:r>
        <w:rPr>
          <w:rFonts w:hint="eastAsia"/>
        </w:rPr>
        <w:t>　　7.1 基因编辑工具发展历史、现状及趋势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基因编辑工具发展机遇、挑战及潜在风险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基因编辑工具当前及未来发展机遇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基因编辑工具发展面临的主要挑战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基因编辑工具目前存在的风险及潜在风险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基因编辑工具市场有利因素、不利因素分析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基因编辑工具发展的推动因素、有利条件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基因编辑工具发展的阻力、不利因素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全球基因编辑工具市场发展预测</w:t>
      </w:r>
      <w:r>
        <w:rPr>
          <w:rFonts w:hint="eastAsia"/>
        </w:rPr>
        <w:br/>
      </w:r>
      <w:r>
        <w:rPr>
          <w:rFonts w:hint="eastAsia"/>
        </w:rPr>
        <w:t>　　8.1 全球基因编辑工具规模（万元）预测（2024-2030年）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中国基因编辑工具发展预测</w:t>
      </w:r>
      <w:r>
        <w:rPr>
          <w:rFonts w:hint="eastAsia"/>
        </w:rPr>
        <w:br/>
      </w:r>
      <w:r>
        <w:rPr>
          <w:rFonts w:hint="eastAsia"/>
        </w:rPr>
        <w:t>　　8.3 全球主要地区基因编辑工具市场预测</w:t>
      </w:r>
      <w:r>
        <w:rPr>
          <w:rFonts w:hint="eastAsia"/>
        </w:rPr>
        <w:br/>
      </w:r>
      <w:r>
        <w:rPr>
          <w:rFonts w:hint="eastAsia"/>
        </w:rPr>
        <w:t>　　　　8.3.1 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不同类型基因编辑工具发展预测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全球不同类型基因编辑工具规模（万元）分析预测（2024-2030年）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8.5 基因编辑工具主要应用领域分析预测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图：2018-2030年全球基因编辑工具市场规模（万元）及未来趋势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图：2018-2030年中国基因编辑工具市场规模（万元）及未来趋势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图：2023年全球不同类型基因编辑工具市场份额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图：基因编辑工具应用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图：2023年全球基因编辑工具主要应用规模份额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图：2023年中国基因编辑工具主要应用领域规模份额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表：全球基因编辑工具主要企业产品类型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表：Thermofisher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Scientific基因编辑工具规模增长率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表：CRISPR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表：Editas Medicine基本信息、主要业务介绍、市场地位以及主要的竞争对手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Medicine基因编辑工具规模增长率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表：NHGRI基本信息、主要业务介绍、市场地位以及主要的竞争对手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表：NHGRI基因编辑工具规模（万元）及毛利率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表：NHGRI基因编辑工具规模增长率</w:t>
      </w:r>
      <w:r>
        <w:rPr>
          <w:rFonts w:hint="eastAsia"/>
        </w:rPr>
        <w:br/>
      </w:r>
      <w:r>
        <w:rPr>
          <w:rFonts w:hint="eastAsia"/>
        </w:rPr>
        <w:t>　　表：NHGRI基因编辑工具规模全球市场份额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表：Intellia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KGaA基因编辑工具规模增长率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表：Horizo??n基本信息、主要业务介绍、市场地位以及主要的竞争对手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表：Horizo??n基因编辑工具规模（万元）及毛利率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表：Horizo??n基因编辑工具规模增长率</w:t>
      </w:r>
      <w:r>
        <w:rPr>
          <w:rFonts w:hint="eastAsia"/>
        </w:rPr>
        <w:br/>
      </w:r>
      <w:r>
        <w:rPr>
          <w:rFonts w:hint="eastAsia"/>
        </w:rPr>
        <w:t>　　表：Horizo??n基因编辑工具规模全球市场份额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表：2024-2030年全球主要地区基因编辑工具规模预测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8024521345a9" w:history="1">
        <w:r>
          <w:rPr>
            <w:rStyle w:val="Hyperlink"/>
          </w:rPr>
          <w:t>2024-2030年全球与中国基因编辑工具行业深度调研与发展趋势报告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78024521345a9" w:history="1">
        <w:r>
          <w:rPr>
            <w:rStyle w:val="Hyperlink"/>
          </w:rPr>
          <w:t>https://www.20087.com/5/35/JiYinBianJiGongJuFaZhanQuShiFenX.html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c1fa3064c4abb" w:history="1">
      <w:r>
        <w:rPr>
          <w:rStyle w:val="Hyperlink"/>
        </w:rPr>
        <w:t>2024-2030年全球与中国基因编辑工具行业深度调研与发展趋势报告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YinBianJiGongJuFaZhanQuShiFenX.html" TargetMode="External" Id="Rc5878024521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YinBianJiGongJuFaZhanQuShiFenX.html" TargetMode="External" Id="R0aac1fa3064c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2023-10-28T06:37:00Z</dcterms:created>
  <dcterms:modified xsi:type="dcterms:W3CDTF">2023-10-28T07:37:00Z</dcterms:modified>
  <dc:subject>2024-2030年全球与中国基因编辑工具行业深度调研与发展趋势报告</dc:subject>
  <dc:title>2024-2030年全球与中国基因编辑工具行业深度调研与发展趋势报告</dc:title>
  <cp:keywords>2024-2030年全球与中国基因编辑工具行业深度调研与发展趋势报告</cp:keywords>
  <dc:description>2024-2030年全球与中国基因编辑工具行业深度调研与发展趋势报告</dc:description>
</cp:coreProperties>
</file>