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4eec72a774812" w:history="1">
              <w:r>
                <w:rPr>
                  <w:rStyle w:val="Hyperlink"/>
                </w:rPr>
                <w:t>全球与中国蛋白质组生物标志物市场研究及前景分析报告（2026-2032年）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4eec72a774812" w:history="1">
              <w:r>
                <w:rPr>
                  <w:rStyle w:val="Hyperlink"/>
                </w:rPr>
                <w:t>全球与中国蛋白质组生物标志物市场研究及前景分析报告（2026-2032年）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4eec72a774812" w:history="1">
                <w:r>
                  <w:rPr>
                    <w:rStyle w:val="Hyperlink"/>
                  </w:rPr>
                  <w:t>https://www.20087.com/8/15/DanBaiZhiZuShengWuBiaoZhiWuFaZhanQianJingFenXi.html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组生物标志物指通过高通量质谱或抗体芯片技术，在体液或组织中发现的与特定疾病状态（如癌症、神经退行性疾病、心血管病）相关联的蛋白质表达模式或修饰特征。当前研究聚焦于早期筛查、疗效监测及个体化用药指导，部分标志物（如PSA、CA125）已进入临床常规，但多数仍处于验证阶段。技术挑战包括样本前处理标准化、低丰度蛋白检测灵敏度及跨平台数据可比性。此外，单一蛋白标志物特异性不足，复合标志物模型虽提升准确性，却增加临床落地复杂度。监管路径亦不清晰，LDT（实验室自建项目）与IVD（体外诊断试剂）审批界限模糊。</w:t>
      </w:r>
      <w:r>
        <w:rPr>
          <w:rFonts w:hint="eastAsia"/>
        </w:rPr>
        <w:br/>
      </w:r>
      <w:r>
        <w:rPr>
          <w:rFonts w:hint="eastAsia"/>
        </w:rPr>
        <w:t>　　未来，蛋白质组生物标志物将向多组学整合与即时检测转化。市场调研网认为，AI驱动的多模态模型将融合基因组、代谢组与临床数据，构建动态风险图谱；而微流控芯片与纳米传感器将实现指尖血快速检测。在伴随诊断推动下，标志物将直接链接靶向药物使用决策。长远看，该领域将从“科研发现工具”升级为“精准医疗操作系统”，在预防医学与价值医疗体系中，成为疾病早筛、干预窗口识别与健康轨迹预测的核心数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4eec72a774812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rFonts w:hint="eastAsia"/>
        </w:rPr>
        <w:t>》基于多年蛋白质组生物标志物行业研究积累，结合当前市场发展现状，依托国家权威数据资源和长期市场监测数据库，对蛋白质组生物标志物行业进行了全面调研与分析。报告详细阐述了蛋白质组生物标志物市场规模、市场前景、发展趋势、技术现状及未来方向，重点分析了行业内主要企业的竞争格局，并通过SWOT分析揭示了蛋白质组生物标志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4eec72a774812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rFonts w:hint="eastAsia"/>
        </w:rPr>
        <w:t>》，2025年蛋白质组生物标志物行业市场规模达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%。报告为投资者提供了准确的市场现状解读，帮助预判行业前景，挖掘投资价值，同时从投资策略和营销策略等角度提出实用建议，助力投资者在蛋白质组生物标志物行业中把握机遇、规避风险。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全球市场蛋白质组生物标志物市场总体规模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中国市场蛋白质组生物标志物市场总体规模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蛋白质组生物标志物行业发展总体概况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蛋白质组生物标志物行业发展主要特点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蛋白质组生物标志物行业发展影响因素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蛋白质组生物标志物有利因素</w:t>
      </w:r>
      <w:r>
        <w:rPr>
          <w:rFonts w:hint="eastAsia"/>
        </w:rPr>
        <w:br/>
      </w:r>
      <w:r>
        <w:rPr>
          <w:rFonts w:hint="eastAsia"/>
        </w:rPr>
        <w:t>　　　　1.5.3 .2 蛋白质组生物标志物不利因素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全球市场，近三年蛋白质组生物标志物主要企业占有率及排名（按收入）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蛋白质组生物标志物主要企业在国际市场占有率（按收入，2023-2026）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2025年蛋白质组生物标志物主要企业在国际市场排名（按收入）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全球市场主要企业蛋白质组生物标志物销售收入（2023-2026）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中国市场，近三年蛋白质组生物标志物主要企业占有率及排名（按收入）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蛋白质组生物标志物主要企业在中国市场占有率（按收入，2023-2026）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2025年蛋白质组生物标志物主要企业在中国市场排名（按收入）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中国市场主要企业蛋白质组生物标志物销售收入（2023-2026）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全球主要厂商蛋白质组生物标志物总部及产地分布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全球主要厂商成立时间及蛋白质组生物标志物商业化日期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全球主要厂商蛋白质组生物标志物产品类型及应用</w:t>
      </w:r>
      <w:r>
        <w:rPr>
          <w:rFonts w:hint="eastAsia"/>
        </w:rPr>
        <w:br/>
      </w:r>
      <w:r>
        <w:rPr>
          <w:rFonts w:hint="eastAsia"/>
        </w:rPr>
        <w:t>　　2.6 蛋白质组生物标志物行业集中度、竞争程度分析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蛋白质组生物标志物行业集中度分析：2025年全球Top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全球蛋白质组生物标志物第一梯队、第二梯队和第三梯队厂商（品牌）及市场份额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全球蛋白质组生物标志物主要地区分析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全球主要地区蛋白质组生物标志物市场规模分析：2021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全球主要地区蛋白质组生物标志物销售额及份额（2021-2026）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全球主要地区蛋白质组生物标志物销售额及份额预测（2027-2032）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质谱</w:t>
      </w:r>
      <w:r>
        <w:rPr>
          <w:rFonts w:hint="eastAsia"/>
        </w:rPr>
        <w:br/>
      </w:r>
      <w:r>
        <w:rPr>
          <w:rFonts w:hint="eastAsia"/>
        </w:rPr>
        <w:t>　　　　4.1.2 层析法</w:t>
      </w:r>
      <w:r>
        <w:rPr>
          <w:rFonts w:hint="eastAsia"/>
        </w:rPr>
        <w:br/>
      </w:r>
      <w:r>
        <w:rPr>
          <w:rFonts w:hint="eastAsia"/>
        </w:rPr>
        <w:t>　　　　4.1.3 印迹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按产品类型细分，全球蛋白质组生物标志物销售额对比（2021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生物行业</w:t>
      </w:r>
      <w:r>
        <w:rPr>
          <w:rFonts w:hint="eastAsia"/>
        </w:rPr>
        <w:br/>
      </w:r>
      <w:r>
        <w:rPr>
          <w:rFonts w:hint="eastAsia"/>
        </w:rPr>
        <w:t>　　　　5.1.2 医疗行业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按应用细分，全球蛋白质组生物标志物销售额对比（2021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蛋白质组生物标志物行业发展趋势</w:t>
      </w:r>
      <w:r>
        <w:rPr>
          <w:rFonts w:hint="eastAsia"/>
        </w:rPr>
        <w:br/>
      </w:r>
      <w:r>
        <w:rPr>
          <w:rFonts w:hint="eastAsia"/>
        </w:rPr>
        <w:t>　　7.2 蛋白质组生物标志物行业主要驱动因素</w:t>
      </w:r>
      <w:r>
        <w:rPr>
          <w:rFonts w:hint="eastAsia"/>
        </w:rPr>
        <w:br/>
      </w:r>
      <w:r>
        <w:rPr>
          <w:rFonts w:hint="eastAsia"/>
        </w:rPr>
        <w:t>　　7.3 蛋白质组生物标志物中国企业SWOT分析</w:t>
      </w:r>
      <w:r>
        <w:rPr>
          <w:rFonts w:hint="eastAsia"/>
        </w:rPr>
        <w:br/>
      </w:r>
      <w:r>
        <w:rPr>
          <w:rFonts w:hint="eastAsia"/>
        </w:rPr>
        <w:t>　　7.4 中国蛋白质组生物标志物行业政策环境分析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蛋白质组生物标志物行业产业链简介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蛋白质组生物标志物行业供应链分析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蛋白质组生物标志物主要原料及供应情况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蛋白质组生物标志物行业主要下游客户</w:t>
      </w:r>
      <w:r>
        <w:rPr>
          <w:rFonts w:hint="eastAsia"/>
        </w:rPr>
        <w:br/>
      </w:r>
      <w:r>
        <w:rPr>
          <w:rFonts w:hint="eastAsia"/>
        </w:rPr>
        <w:t>　　8.2 蛋白质组生物标志物行业采购模式</w:t>
      </w:r>
      <w:r>
        <w:rPr>
          <w:rFonts w:hint="eastAsia"/>
        </w:rPr>
        <w:br/>
      </w:r>
      <w:r>
        <w:rPr>
          <w:rFonts w:hint="eastAsia"/>
        </w:rPr>
        <w:t>　　8.3 蛋白质组生物标志物行业生产模式</w:t>
      </w:r>
      <w:r>
        <w:rPr>
          <w:rFonts w:hint="eastAsia"/>
        </w:rPr>
        <w:br/>
      </w:r>
      <w:r>
        <w:rPr>
          <w:rFonts w:hint="eastAsia"/>
        </w:rPr>
        <w:t>　　8.4 蛋白质组生物标志物行业销售模式及销售渠道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蛋白质组生物标志物行业发展主要特点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蛋白质组生物标志物行业发展有利因素分析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蛋白质组生物标志物行业发展不利因素分析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进入蛋白质组生物标志物行业壁垒</w:t>
      </w:r>
      <w:r>
        <w:rPr>
          <w:rFonts w:hint="eastAsia"/>
        </w:rPr>
        <w:br/>
      </w:r>
      <w:r>
        <w:rPr>
          <w:rFonts w:hint="eastAsia"/>
        </w:rPr>
        <w:t>　　表 5： 蛋白质组生物标志物主要企业在国际市场占有率（按收入，2023-2026）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2025年蛋白质组生物标志物主要企业在国际市场排名（按收入）&amp;（万元）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全球市场主要企业蛋白质组生物标志物销售收入（2023-2026）&amp;（万元）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蛋白质组生物标志物主要企业在中国市场占有率（按收入，2023-2026）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2025年蛋白质组生物标志物主要企业在中国市场排名（按收入）&amp;（万元）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中国市场主要企业蛋白质组生物标志物销售收入（2023-2026）&amp;（万元）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全球主要厂商蛋白质组生物标志物总部及产地分布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全球主要厂商成立时间及蛋白质组生物标志物商业化日期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全球主要厂商蛋白质组生物标志物产品类型及应用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2025年全球蛋白质组生物标志物主要厂商市场地位（第一梯队、第二梯队和第三梯队）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全球蛋白质组生物标志物市场投资、并购等现状分析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全球主要地区蛋白质组生物标志物销售额：（2021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全球主要地区蛋白质组生物标志物销售额及份额列表（2021-2026）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全球主要地区蛋白质组生物标志物销售额及份额列表预测（2027-2032）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质谱主要企业列表</w:t>
      </w:r>
      <w:r>
        <w:rPr>
          <w:rFonts w:hint="eastAsia"/>
        </w:rPr>
        <w:br/>
      </w:r>
      <w:r>
        <w:rPr>
          <w:rFonts w:hint="eastAsia"/>
        </w:rPr>
        <w:t>　　表 22： 层析法主要企业列表</w:t>
      </w:r>
      <w:r>
        <w:rPr>
          <w:rFonts w:hint="eastAsia"/>
        </w:rPr>
        <w:br/>
      </w:r>
      <w:r>
        <w:rPr>
          <w:rFonts w:hint="eastAsia"/>
        </w:rPr>
        <w:t>　　表 23： 印迹主要企业列表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按产品类型细分，全球蛋白质组生物标志物销售额及增长率对比（2021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按应用细分，全球蛋白质组生物标志物销售额及增长率对比（2021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按应用细分，全球蛋白质组生物标志物市场份额预测（2027-2032）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蛋白质组生物标志物行业发展趋势</w:t>
      </w:r>
      <w:r>
        <w:rPr>
          <w:rFonts w:hint="eastAsia"/>
        </w:rPr>
        <w:br/>
      </w:r>
      <w:r>
        <w:rPr>
          <w:rFonts w:hint="eastAsia"/>
        </w:rPr>
        <w:t>　　表 153： 蛋白质组生物标志物行业主要驱动因素</w:t>
      </w:r>
      <w:r>
        <w:rPr>
          <w:rFonts w:hint="eastAsia"/>
        </w:rPr>
        <w:br/>
      </w:r>
      <w:r>
        <w:rPr>
          <w:rFonts w:hint="eastAsia"/>
        </w:rPr>
        <w:t>　　表 154： 蛋白质组生物标志物行业供应链分析</w:t>
      </w:r>
      <w:r>
        <w:rPr>
          <w:rFonts w:hint="eastAsia"/>
        </w:rPr>
        <w:br/>
      </w:r>
      <w:r>
        <w:rPr>
          <w:rFonts w:hint="eastAsia"/>
        </w:rPr>
        <w:t>　　表 155： 蛋白质组生物标志物上游原料供应商</w:t>
      </w:r>
      <w:r>
        <w:rPr>
          <w:rFonts w:hint="eastAsia"/>
        </w:rPr>
        <w:br/>
      </w:r>
      <w:r>
        <w:rPr>
          <w:rFonts w:hint="eastAsia"/>
        </w:rPr>
        <w:t>　　表 156： 蛋白质组生物标志物行业主要下游客户</w:t>
      </w:r>
      <w:r>
        <w:rPr>
          <w:rFonts w:hint="eastAsia"/>
        </w:rPr>
        <w:br/>
      </w:r>
      <w:r>
        <w:rPr>
          <w:rFonts w:hint="eastAsia"/>
        </w:rPr>
        <w:t>　　表 157： 蛋白质组生物标志物典型经销商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蛋白质组生物标志物产品图片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全球市场蛋白质组生物标志物市场规模，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全球蛋白质组生物标志物市场销售额预测：（万元）&amp;（2021-2032）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中国市场蛋白质组生物标志物销售额及未来趋势（2021-2032）&amp;（万元）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2025年全球前五大厂商蛋白质组生物标志物市场份额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2025年全球蛋白质组生物标志物第一梯队、第二梯队和第三梯队厂商及市场份额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全球主要地区蛋白质组生物标志物销售额市场份额（2021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质谱 产品图片</w:t>
      </w:r>
      <w:r>
        <w:rPr>
          <w:rFonts w:hint="eastAsia"/>
        </w:rPr>
        <w:br/>
      </w:r>
      <w:r>
        <w:rPr>
          <w:rFonts w:hint="eastAsia"/>
        </w:rPr>
        <w:t>　　图 17： 全球质谱规模及增长率（2021-2032）&amp;（万元）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层析法产品图片</w:t>
      </w:r>
      <w:r>
        <w:rPr>
          <w:rFonts w:hint="eastAsia"/>
        </w:rPr>
        <w:br/>
      </w:r>
      <w:r>
        <w:rPr>
          <w:rFonts w:hint="eastAsia"/>
        </w:rPr>
        <w:t>　　图 19： 全球层析法规模及增长率（2021-2032）&amp;（万元）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印迹产品图片</w:t>
      </w:r>
      <w:r>
        <w:rPr>
          <w:rFonts w:hint="eastAsia"/>
        </w:rPr>
        <w:br/>
      </w:r>
      <w:r>
        <w:rPr>
          <w:rFonts w:hint="eastAsia"/>
        </w:rPr>
        <w:t>　　图 21： 全球印迹规模及增长率（2021-2032）&amp;（万元）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按产品类型细分，全球蛋白质组生物标志物市场份额2025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按产品类型细分，全球蛋白质组生物标志物市场份额预测2026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按产品类型细分，中国蛋白质组生物标志物市场份额预测2026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生物行业</w:t>
      </w:r>
      <w:r>
        <w:rPr>
          <w:rFonts w:hint="eastAsia"/>
        </w:rPr>
        <w:br/>
      </w:r>
      <w:r>
        <w:rPr>
          <w:rFonts w:hint="eastAsia"/>
        </w:rPr>
        <w:t>　　图 30： 医疗行业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按应用细分，全球蛋白质组生物标志物市场份额2025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34： 蛋白质组生物标志物中国企业SWOT分析</w:t>
      </w:r>
      <w:r>
        <w:rPr>
          <w:rFonts w:hint="eastAsia"/>
        </w:rPr>
        <w:br/>
      </w:r>
      <w:r>
        <w:rPr>
          <w:rFonts w:hint="eastAsia"/>
        </w:rPr>
        <w:t>　　图 35： 蛋白质组生物标志物产业链</w:t>
      </w:r>
      <w:r>
        <w:rPr>
          <w:rFonts w:hint="eastAsia"/>
        </w:rPr>
        <w:br/>
      </w:r>
      <w:r>
        <w:rPr>
          <w:rFonts w:hint="eastAsia"/>
        </w:rPr>
        <w:t>　　图 36： 蛋白质组生物标志物行业采购模式分析</w:t>
      </w:r>
      <w:r>
        <w:rPr>
          <w:rFonts w:hint="eastAsia"/>
        </w:rPr>
        <w:br/>
      </w:r>
      <w:r>
        <w:rPr>
          <w:rFonts w:hint="eastAsia"/>
        </w:rPr>
        <w:t>　　图 37： 蛋白质组生物标志物行业生产模式</w:t>
      </w:r>
      <w:r>
        <w:rPr>
          <w:rFonts w:hint="eastAsia"/>
        </w:rPr>
        <w:br/>
      </w:r>
      <w:r>
        <w:rPr>
          <w:rFonts w:hint="eastAsia"/>
        </w:rPr>
        <w:t>　　图 38： 蛋白质组生物标志物行业销售模式分析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4eec72a774812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4eec72a774812" w:history="1">
        <w:r>
          <w:rPr>
            <w:rStyle w:val="Hyperlink"/>
          </w:rPr>
          <w:t>https://www.20087.com/8/15/DanBaiZhiZuShengWuBiaoZhiWuFaZhanQianJingFenXi.html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热点：什么是蛋白质组学、蛋白质组生物标志物名词解释、暴露生物标志物、蛋白质组学和代谢组学途径的生物标志物发现、易感性生物标志物、蛋白质生物素标记、如何筛选生物标志物、蛋白质组鉴定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0dc6ed1b4b90" w:history="1">
      <w:r>
        <w:rPr>
          <w:rStyle w:val="Hyperlink"/>
        </w:rPr>
        <w:t>全球与中国蛋白质组生物标志物市场研究及前景分析报告（2026-2032年）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nBaiZhiZuShengWuBiaoZhiWuFaZhanQianJingFenXi.html" TargetMode="External" Id="Rdbd4eec72a7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nBaiZhiZuShengWuBiaoZhiWuFaZhanQianJingFenXi.html" TargetMode="External" Id="R91bb0dc6ed1b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2026-02-05T04:02:49Z</dcterms:created>
  <dcterms:modified xsi:type="dcterms:W3CDTF">2026-02-05T05:02:49Z</dcterms:modified>
  <dc:subject>全球与中国蛋白质组生物标志物市场研究及前景分析报告（2026-2032年）</dc:subject>
  <dc:title>全球与中国蛋白质组生物标志物市场研究及前景分析报告（2026-2032年）</dc:title>
  <cp:keywords>全球与中国蛋白质组生物标志物市场研究及前景分析报告（2026-2032年）</cp:keywords>
  <dc:description>全球与中国蛋白质组生物标志物市场研究及前景分析报告（2026-2032年）</dc:description>
</cp:coreProperties>
</file>