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27a9d42ec4759" w:history="1">
              <w:r>
                <w:rPr>
                  <w:rStyle w:val="Hyperlink"/>
                </w:rPr>
                <w:t>全球与中国补体抑制剂市场现状及前景趋势预测报告（2025-2031年）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27a9d42ec4759" w:history="1">
              <w:r>
                <w:rPr>
                  <w:rStyle w:val="Hyperlink"/>
                </w:rPr>
                <w:t>全球与中国补体抑制剂市场现状及前景趋势预测报告（2025-2031年）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27a9d42ec4759" w:history="1">
                <w:r>
                  <w:rPr>
                    <w:rStyle w:val="Hyperlink"/>
                  </w:rPr>
                  <w:t>https://www.20087.com/8/35/BuTiYiZhiJiShiChangXianZhuangHeQianJing.html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体抑制剂是一类针对免疫系统中的补体系统的药物，主要用于治疗多种自身免疫性疾病和炎症性疾病。补体系统是人体免疫防御的重要组成部分，但在某些情况下，过度激活会导致组织损伤和炎症反应。目前，补体抑制剂已在临床实践中得到广泛应用，特别是在治疗阵发性夜间血红蛋白尿（PNH）、非典型溶血性尿毒症综合征（aHUS）和视神经脊髓炎谱系障碍（NMOSD）等罕见病方面取得了显著成效。然而，补体抑制剂的研发和生产过程复杂，导致其价格昂贵，限制了广泛的临床应用。此外，不同患者的响应差异较大，需要个体化的治疗策略。</w:t>
      </w:r>
      <w:r>
        <w:rPr>
          <w:rFonts w:hint="eastAsia"/>
        </w:rPr>
        <w:br/>
      </w:r>
      <w:r>
        <w:rPr>
          <w:rFonts w:hint="eastAsia"/>
        </w:rPr>
        <w:t>　　展望未来，随着对补体系统及其在疾病发生发展过程中作用机制的深入了解，补体抑制剂的应用范围将进一步扩大。特别是针对其他自身免疫性疾病和炎症性疾病的治疗，如系统性红斑狼疮（SLE）和类风湿关节炎（RA），补体抑制剂有望成为重要的治疗手段之一。此外，研究人员正在探索如何通过改进药物递送系统，提高补体抑制剂的生物利用度和稳定性，从而降低用药剂量并减少副作用。随着基因编辑技术的进步，未来还可能出现基于基因疗法的补体抑制策略，从根本上纠正补体系统的异常激活。这些进展将为更多患者提供新的治疗选择，并推动该领域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27a9d42ec4759" w:history="1">
        <w:r>
          <w:rPr>
            <w:rStyle w:val="Hyperlink"/>
          </w:rPr>
          <w:t>全球与中国补体抑制剂市场现状及前景趋势预测报告（2025-2031年）</w:t>
        </w:r>
      </w:hyperlink>
      <w:r>
        <w:rPr>
          <w:rFonts w:hint="eastAsia"/>
        </w:rPr>
        <w:t>》全面剖析了补体抑制剂产业链的整体状况，详细分析了市场规模与需求，探讨了价格波动及影响因素。报告通过深入调研，揭示了补体抑制剂行业现状，展望了补体抑制剂市场前景，并预测了未来发展趋势。同时，报告还重点关注了补体抑制剂行业领军企业，评估了市场竞争态势、集中度和品牌影响力，对补体抑制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补体抑制剂市场概述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按照不同产品类型，补体抑制剂主要可以分为如下几个类别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全球不同产品类型补体抑制剂销售额增长趋势2020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C1酯酶抑制剂</w:t>
      </w:r>
      <w:r>
        <w:rPr>
          <w:rFonts w:hint="eastAsia"/>
        </w:rPr>
        <w:br/>
      </w:r>
      <w:r>
        <w:rPr>
          <w:rFonts w:hint="eastAsia"/>
        </w:rPr>
        <w:t>　　　　1.2.3 补体C3抑制剂</w:t>
      </w:r>
      <w:r>
        <w:rPr>
          <w:rFonts w:hint="eastAsia"/>
        </w:rPr>
        <w:br/>
      </w:r>
      <w:r>
        <w:rPr>
          <w:rFonts w:hint="eastAsia"/>
        </w:rPr>
        <w:t>　　　　1.2.4 补体C5抑制剂</w:t>
      </w:r>
      <w:r>
        <w:rPr>
          <w:rFonts w:hint="eastAsia"/>
        </w:rPr>
        <w:br/>
      </w:r>
      <w:r>
        <w:rPr>
          <w:rFonts w:hint="eastAsia"/>
        </w:rPr>
        <w:t>　　　　1.2.5 补体因子B抑制剂</w:t>
      </w:r>
      <w:r>
        <w:rPr>
          <w:rFonts w:hint="eastAsia"/>
        </w:rPr>
        <w:br/>
      </w:r>
      <w:r>
        <w:rPr>
          <w:rFonts w:hint="eastAsia"/>
        </w:rPr>
        <w:t>　　　　1.2.6 补体因子D抑制剂</w:t>
      </w:r>
      <w:r>
        <w:rPr>
          <w:rFonts w:hint="eastAsia"/>
        </w:rPr>
        <w:br/>
      </w:r>
      <w:r>
        <w:rPr>
          <w:rFonts w:hint="eastAsia"/>
        </w:rPr>
        <w:t>　　1.3 从不同应用，补体抑制剂主要包括如下几个方面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全球不同应用补体抑制剂销售额增长趋势2020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阵发性睡眠性血红蛋白尿症</w:t>
      </w:r>
      <w:r>
        <w:rPr>
          <w:rFonts w:hint="eastAsia"/>
        </w:rPr>
        <w:br/>
      </w:r>
      <w:r>
        <w:rPr>
          <w:rFonts w:hint="eastAsia"/>
        </w:rPr>
        <w:t>　　　　1.3.3 非典型溶血性尿毒症综合征</w:t>
      </w:r>
      <w:r>
        <w:rPr>
          <w:rFonts w:hint="eastAsia"/>
        </w:rPr>
        <w:br/>
      </w:r>
      <w:r>
        <w:rPr>
          <w:rFonts w:hint="eastAsia"/>
        </w:rPr>
        <w:t>　　　　1.3.4 地图样萎缩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补体抑制剂行业背景、发展历史、现状及趋势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补体抑制剂行业目前现状分析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补体抑制剂发展趋势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全球补体抑制剂总体规模分析</w:t>
      </w:r>
      <w:r>
        <w:rPr>
          <w:rFonts w:hint="eastAsia"/>
        </w:rPr>
        <w:br/>
      </w:r>
      <w:r>
        <w:rPr>
          <w:rFonts w:hint="eastAsia"/>
        </w:rPr>
        <w:t>　　2.1 全球补体抑制剂供需现状及预测（2020-2031）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全球补体抑制剂产能、产量、产能利用率及发展趋势（2020-2031）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全球补体抑制剂产量、需求量及发展趋势（2020-2031）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全球主要地区补体抑制剂产量及发展趋势（2020-2031）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全球主要地区补体抑制剂产量（2020-2025）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全球主要地区补体抑制剂产量（2026-2031）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全球主要地区补体抑制剂产量市场份额（2020-2031）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中国补体抑制剂供需现状及预测（2020-2031）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中国补体抑制剂产能、产量、产能利用率及发展趋势（2020-2031）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中国补体抑制剂产量、市场需求量及发展趋势（2020-2031）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全球补体抑制剂销量及销售额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全球市场补体抑制剂销售额（2020-2031）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全球市场补体抑制剂销量（2020-2031）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全球市场补体抑制剂价格趋势（2020-2031）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全球补体抑制剂主要地区分析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全球主要地区补体抑制剂市场规模分析：2020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全球主要地区补体抑制剂销售收入及市场份额（2020-2025年）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全球主要地区补体抑制剂销售收入预测（2026-2031年）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全球主要地区补体抑制剂销量分析：2020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全球主要地区补体抑制剂销量及市场份额（2020-2025年）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全球主要地区补体抑制剂销量及市场份额预测（2026-2031）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印度市场补体抑制剂销量、收入及增长率（2020-2031）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全球市场主要厂商补体抑制剂产能市场份额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全球市场主要厂商补体抑制剂销量（2020-2025）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全球市场主要厂商补体抑制剂销量（2020-2025）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全球市场主要厂商补体抑制剂销售收入（2020-2025）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全球市场主要厂商补体抑制剂销售价格（2020-2025）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2024年全球主要生产商补体抑制剂收入排名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中国市场主要厂商补体抑制剂销量（2020-2025）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中国市场主要厂商补体抑制剂销量（2020-2025）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中国市场主要厂商补体抑制剂销售收入（2020-2025）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2024年中国主要生产商补体抑制剂收入排名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中国市场主要厂商补体抑制剂销售价格（2020-2025）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全球主要厂商补体抑制剂总部及产地分布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全球主要厂商成立时间及补体抑制剂商业化日期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全球主要厂商补体抑制剂产品类型及应用</w:t>
      </w:r>
      <w:r>
        <w:rPr>
          <w:rFonts w:hint="eastAsia"/>
        </w:rPr>
        <w:br/>
      </w:r>
      <w:r>
        <w:rPr>
          <w:rFonts w:hint="eastAsia"/>
        </w:rPr>
        <w:t>　　4.7 补体抑制剂行业集中度、竞争程度分析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补体抑制剂行业集中度分析：2024年全球Top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全球补体抑制剂第一梯队、第二梯队和第三梯队生产商（品牌）及市场份额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补体抑制剂销量、收入、价格及毛利率（2020-2025）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不同产品类型补体抑制剂分析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全球不同产品类型补体抑制剂销量（2020-2031）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全球不同产品类型补体抑制剂销量及市场份额（2020-2025）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全球不同产品类型补体抑制剂销量预测（2026-2031）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全球不同产品类型补体抑制剂收入（2020-2031）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全球不同产品类型补体抑制剂收入及市场份额（2020-2025）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全球不同产品类型补体抑制剂收入预测（2026-2031）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全球不同产品类型补体抑制剂价格走势（2020-2031）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不同应用补体抑制剂分析</w:t>
      </w:r>
      <w:r>
        <w:rPr>
          <w:rFonts w:hint="eastAsia"/>
        </w:rPr>
        <w:br/>
      </w:r>
      <w:r>
        <w:rPr>
          <w:rFonts w:hint="eastAsia"/>
        </w:rPr>
        <w:t>　　7.1 全球不同应用补体抑制剂销量（2020-2031）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全球不同应用补体抑制剂销量及市场份额（2020-2025）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全球不同应用补体抑制剂销量预测（2026-2031）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全球不同应用补体抑制剂收入（2020-2031）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全球不同应用补体抑制剂收入及市场份额（2020-2025）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全球不同应用补体抑制剂收入预测（2026-2031）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全球不同应用补体抑制剂价格走势（2020-2031）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补体抑制剂产业链分析</w:t>
      </w:r>
      <w:r>
        <w:rPr>
          <w:rFonts w:hint="eastAsia"/>
        </w:rPr>
        <w:br/>
      </w:r>
      <w:r>
        <w:rPr>
          <w:rFonts w:hint="eastAsia"/>
        </w:rPr>
        <w:t>　　8.2 补体抑制剂工艺制造技术分析</w:t>
      </w:r>
      <w:r>
        <w:rPr>
          <w:rFonts w:hint="eastAsia"/>
        </w:rPr>
        <w:br/>
      </w:r>
      <w:r>
        <w:rPr>
          <w:rFonts w:hint="eastAsia"/>
        </w:rPr>
        <w:t>　　8.3 补体抑制剂产业上游供应分析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补体抑制剂下游客户分析</w:t>
      </w:r>
      <w:r>
        <w:rPr>
          <w:rFonts w:hint="eastAsia"/>
        </w:rPr>
        <w:br/>
      </w:r>
      <w:r>
        <w:rPr>
          <w:rFonts w:hint="eastAsia"/>
        </w:rPr>
        <w:t>　　8.5 补体抑制剂销售渠道分析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补体抑制剂行业发展机遇及主要驱动因素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补体抑制剂行业发展面临的风险</w:t>
      </w:r>
      <w:r>
        <w:rPr>
          <w:rFonts w:hint="eastAsia"/>
        </w:rPr>
        <w:br/>
      </w:r>
      <w:r>
        <w:rPr>
          <w:rFonts w:hint="eastAsia"/>
        </w:rPr>
        <w:t>　　9.3 补体抑制剂行业政策分析</w:t>
      </w:r>
      <w:r>
        <w:rPr>
          <w:rFonts w:hint="eastAsia"/>
        </w:rPr>
        <w:br/>
      </w:r>
      <w:r>
        <w:rPr>
          <w:rFonts w:hint="eastAsia"/>
        </w:rPr>
        <w:t>　　9.4 补体抑制剂中国企业SWOT分析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全球不同产品类型补体抑制剂销售额增长（CAGR）趋势2020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补体抑制剂行业目前发展现状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补体抑制剂发展趋势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全球主要地区补体抑制剂产量增速（CAGR）：（2020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全球主要地区补体抑制剂产量（2020-2025）&amp;（千件）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全球主要地区补体抑制剂产量（2026-2031）&amp;（千件）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全球主要地区补体抑制剂产量市场份额（2020-2025）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全球主要地区补体抑制剂产量（2026-2031）&amp;（千件）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全球主要地区补体抑制剂销售收入增速：（2020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全球主要地区补体抑制剂销售收入（2020-2025）&amp;（百万美元）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全球主要地区补体抑制剂销售收入市场份额（2020-2025）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全球主要地区补体抑制剂收入（2026-2031）&amp;（百万美元）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全球主要地区补体抑制剂收入市场份额（2026-2031）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全球主要地区补体抑制剂销量（千件）：2020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全球主要地区补体抑制剂销量（2020-2025）&amp;（千件）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全球主要地区补体抑制剂销量市场份额（2020-2025）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全球主要地区补体抑制剂销量（2026-2031）&amp;（千件）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全球主要地区补体抑制剂销量份额（2026-2031）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全球市场主要厂商补体抑制剂产能（2024-2025）&amp;（千件）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全球市场主要厂商补体抑制剂销量（2020-2025）&amp;（千件）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全球市场主要厂商补体抑制剂销量市场份额（2020-2025）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全球市场主要厂商补体抑制剂销售收入（2020-2025）&amp;（百万美元）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全球市场主要厂商补体抑制剂销售收入市场份额（2020-2025）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全球市场主要厂商补体抑制剂销售价格（2020-2025）&amp;（美元/件）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2024年全球主要生产商补体抑制剂收入排名（百万美元）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中国市场主要厂商补体抑制剂销量（2020-2025）&amp;（千件）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中国市场主要厂商补体抑制剂销量市场份额（2020-2025）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中国市场主要厂商补体抑制剂销售收入（2020-2025）&amp;（百万美元）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中国市场主要厂商补体抑制剂销售收入市场份额（2020-2025）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2024年中国主要生产商补体抑制剂收入排名（百万美元）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中国市场主要厂商补体抑制剂销售价格（2020-2025）&amp;（美元/件）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全球主要厂商补体抑制剂总部及产地分布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全球主要厂商成立时间及补体抑制剂商业化日期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全球主要厂商补体抑制剂产品类型及应用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2024年全球补体抑制剂主要厂商市场地位（第一梯队、第二梯队和第三梯队）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全球补体抑制剂市场投资、并购等现状分析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补体抑制剂生产基地、销售区域、竞争对手及市场地位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补体抑制剂产品规格、参数及市场应用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补体抑制剂销量（千件）、收入（百万美元）、价格（美元/件）及毛利率（2020-2025）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全球不同产品类型补体抑制剂销量（2020-2025年）&amp;（千件）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全球不同产品类型补体抑制剂销量市场份额（2020-2025）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全球不同产品类型补体抑制剂销量预测（2026-2031）&amp;（千件）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全球市场不同产品类型补体抑制剂销量市场份额预测（2026-2031）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全球不同产品类型补体抑制剂收入（2020-2025年）&amp;（百万美元）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全球不同产品类型补体抑制剂收入市场份额（2020-2025）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全球不同产品类型补体抑制剂收入预测（2026-2031）&amp;（百万美元）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全球不同产品类型补体抑制剂收入市场份额预测（2026-2031）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全球不同应用补体抑制剂销量（2020-2025年）&amp;（千件）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全球不同应用补体抑制剂销量市场份额（2020-2025）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全球不同应用补体抑制剂销量预测（2026-2031）&amp;（千件）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全球市场不同应用补体抑制剂销量市场份额预测（2026-2031）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全球不同应用补体抑制剂收入（2020-2025年）&amp;（百万美元）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全球不同应用补体抑制剂收入市场份额（2020-2025）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全球不同应用补体抑制剂收入预测（2026-2031）&amp;（百万美元）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全球不同应用补体抑制剂收入市场份额预测（2026-2031）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补体抑制剂上游原料供应商及联系方式列表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补体抑制剂典型客户列表</w:t>
      </w:r>
      <w:r>
        <w:rPr>
          <w:rFonts w:hint="eastAsia"/>
        </w:rPr>
        <w:br/>
      </w:r>
      <w:r>
        <w:rPr>
          <w:rFonts w:hint="eastAsia"/>
        </w:rPr>
        <w:t>　　表 121： 补体抑制剂主要销售模式及销售渠道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补体抑制剂行业发展机遇及主要驱动因素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补体抑制剂行业发展面临的风险</w:t>
      </w:r>
      <w:r>
        <w:rPr>
          <w:rFonts w:hint="eastAsia"/>
        </w:rPr>
        <w:br/>
      </w:r>
      <w:r>
        <w:rPr>
          <w:rFonts w:hint="eastAsia"/>
        </w:rPr>
        <w:t>　　表 124： 补体抑制剂行业政策分析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补体抑制剂产品图片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全球不同产品类型补体抑制剂销售额2020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全球不同产品类型补体抑制剂市场份额2024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C1酯酶抑制剂产品图片</w:t>
      </w:r>
      <w:r>
        <w:rPr>
          <w:rFonts w:hint="eastAsia"/>
        </w:rPr>
        <w:br/>
      </w:r>
      <w:r>
        <w:rPr>
          <w:rFonts w:hint="eastAsia"/>
        </w:rPr>
        <w:t>　　图 5： 补体C3抑制剂产品图片</w:t>
      </w:r>
      <w:r>
        <w:rPr>
          <w:rFonts w:hint="eastAsia"/>
        </w:rPr>
        <w:br/>
      </w:r>
      <w:r>
        <w:rPr>
          <w:rFonts w:hint="eastAsia"/>
        </w:rPr>
        <w:t>　　图 6： 补体C5抑制剂产品图片</w:t>
      </w:r>
      <w:r>
        <w:rPr>
          <w:rFonts w:hint="eastAsia"/>
        </w:rPr>
        <w:br/>
      </w:r>
      <w:r>
        <w:rPr>
          <w:rFonts w:hint="eastAsia"/>
        </w:rPr>
        <w:t>　　图 7： 补体因子B抑制剂产品图片</w:t>
      </w:r>
      <w:r>
        <w:rPr>
          <w:rFonts w:hint="eastAsia"/>
        </w:rPr>
        <w:br/>
      </w:r>
      <w:r>
        <w:rPr>
          <w:rFonts w:hint="eastAsia"/>
        </w:rPr>
        <w:t>　　图 8： 补体因子D抑制剂产品图片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全球不同应用补体抑制剂市场份额2024 &amp; 2031</w:t>
      </w:r>
      <w:r>
        <w:rPr>
          <w:rFonts w:hint="eastAsia"/>
        </w:rPr>
        <w:br/>
      </w:r>
      <w:r>
        <w:rPr>
          <w:rFonts w:hint="eastAsia"/>
        </w:rPr>
        <w:t>　　图 11： 阵发性睡眠性血红蛋白尿症</w:t>
      </w:r>
      <w:r>
        <w:rPr>
          <w:rFonts w:hint="eastAsia"/>
        </w:rPr>
        <w:br/>
      </w:r>
      <w:r>
        <w:rPr>
          <w:rFonts w:hint="eastAsia"/>
        </w:rPr>
        <w:t>　　图 12： 非典型溶血性尿毒症综合征</w:t>
      </w:r>
      <w:r>
        <w:rPr>
          <w:rFonts w:hint="eastAsia"/>
        </w:rPr>
        <w:br/>
      </w:r>
      <w:r>
        <w:rPr>
          <w:rFonts w:hint="eastAsia"/>
        </w:rPr>
        <w:t>　　图 13： 地图样萎缩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全球补体抑制剂产能、产量、产能利用率及发展趋势（2020-2031）&amp;（千件）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全球补体抑制剂产量、需求量及发展趋势（2020-2031）&amp;（千件）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全球主要地区补体抑制剂产量（2020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全球主要地区补体抑制剂产量市场份额（2020-2031）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中国补体抑制剂产能、产量、产能利用率及发展趋势（2020-2031）&amp;（千件）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中国补体抑制剂产量、市场需求量及发展趋势（2020-2031）&amp;（千件）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全球补体抑制剂市场销售额及增长率：（2020-2031）&amp;（百万美元）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全球市场补体抑制剂市场规模：2020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全球市场补体抑制剂价格趋势（2020-2031）&amp;（美元/件）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全球主要地区补体抑制剂销售收入（2020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全球主要地区补体抑制剂销售收入市场份额（2020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印度市场补体抑制剂销量及增长率（2020-2031）&amp;（千件）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印度市场补体抑制剂收入及增长率（2020-2031）&amp;（百万美元）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2024年全球市场主要厂商补体抑制剂销量市场份额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2024年全球市场主要厂商补体抑制剂收入市场份额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2024年中国市场主要厂商补体抑制剂销量市场份额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2024年中国市场主要厂商补体抑制剂收入市场份额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2024年全球前五大生产商补体抑制剂市场份额</w:t>
      </w:r>
      <w:r>
        <w:rPr>
          <w:rFonts w:hint="eastAsia"/>
        </w:rPr>
        <w:br/>
      </w:r>
      <w:r>
        <w:rPr>
          <w:rFonts w:hint="eastAsia"/>
        </w:rPr>
        <w:t>　　图 44： 2024年全球补体抑制剂第一梯队、第二梯队和第三梯队厂商及市场份额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全球不同产品类型补体抑制剂价格走势（2020-2031）&amp;（美元/件）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全球不同应用补体抑制剂价格走势（2020-2031）&amp;（美元/件）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补体抑制剂产业链</w:t>
      </w:r>
      <w:r>
        <w:rPr>
          <w:rFonts w:hint="eastAsia"/>
        </w:rPr>
        <w:br/>
      </w:r>
      <w:r>
        <w:rPr>
          <w:rFonts w:hint="eastAsia"/>
        </w:rPr>
        <w:t>　　图 48： 补体抑制剂中国企业SWOT分析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27a9d42ec4759" w:history="1">
        <w:r>
          <w:rPr>
            <w:rStyle w:val="Hyperlink"/>
          </w:rPr>
          <w:t>全球与中国补体抑制剂市场现状及前景趋势预测报告（2025-2031年）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27a9d42ec4759" w:history="1">
        <w:r>
          <w:rPr>
            <w:rStyle w:val="Hyperlink"/>
          </w:rPr>
          <w:t>https://www.20087.com/8/35/BuTiYiZhiJiShiChangXianZhuangHeQianJing.html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e5353d654402" w:history="1">
      <w:r>
        <w:rPr>
          <w:rStyle w:val="Hyperlink"/>
        </w:rPr>
        <w:t>全球与中国补体抑制剂市场现状及前景趋势预测报告（2025-2031年）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uTiYiZhiJiShiChangXianZhuangHeQianJing.html" TargetMode="External" Id="R9ee27a9d42e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uTiYiZhiJiShiChangXianZhuangHeQianJing.html" TargetMode="External" Id="Rf3f7e5353d6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2025-03-11T04:40:35Z</dcterms:created>
  <dcterms:modified xsi:type="dcterms:W3CDTF">2025-03-11T05:40:35Z</dcterms:modified>
  <dc:subject>全球与中国补体抑制剂市场现状及前景趋势预测报告（2025-2031年）</dc:subject>
  <dc:title>全球与中国补体抑制剂市场现状及前景趋势预测报告（2025-2031年）</dc:title>
  <cp:keywords>全球与中国补体抑制剂市场现状及前景趋势预测报告（2025-2031年）</cp:keywords>
  <dc:description>全球与中国补体抑制剂市场现状及前景趋势预测报告（2025-2031年）</dc:description>
</cp:coreProperties>
</file>