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c0c406f1c46d7" w:history="1">
              <w:r>
                <w:rPr>
                  <w:rStyle w:val="Hyperlink"/>
                </w:rPr>
                <w:t>2024年中国生物医药市场现状调研与发展前景预测分析报告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c0c406f1c46d7" w:history="1">
              <w:r>
                <w:rPr>
                  <w:rStyle w:val="Hyperlink"/>
                </w:rPr>
                <w:t>2024年中国生物医药市场现状调研与发展前景预测分析报告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c0c406f1c46d7" w:history="1">
                <w:r>
                  <w:rPr>
                    <w:rStyle w:val="Hyperlink"/>
                  </w:rPr>
                  <w:t>https://www.20087.com/8/35/ShengWuYiYaoShiChangQianJingFenX.html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涵盖了生物技术药物、疫苗、诊断试剂和细胞疗法等多个领域。近年来，基因编辑技术（如CRISPR）、单克隆抗体和细胞免疫疗法的突破性进展，极大地推动了生物医药行业的创新。这些技术不仅为治疗遗传性疾病、癌症和自身免疫疾病提供了新的可能，还促进了个性化医疗的发展。然而，高昂的研发成本、复杂的审批流程和专利权争议是生物医药公司面临的主要挑战。</w:t>
      </w:r>
      <w:r>
        <w:rPr>
          <w:rFonts w:hint="eastAsia"/>
        </w:rPr>
        <w:br/>
      </w:r>
      <w:r>
        <w:rPr>
          <w:rFonts w:hint="eastAsia"/>
        </w:rPr>
        <w:t>　　未来，生物医药行业将朝着更高效、更安全、更经济的方向发展。合成生物学和人工智能的融合将加速药物发现和开发过程，降低研发成本。同时，精准医学的实践将更加普及，通过基因测序和生物标志物的分析，实现疾病的早期诊断和个体化治疗。此外，随着生物类似药市场的成熟，患者将拥有更多价格合理的治疗选择，促进医疗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c0c406f1c46d7" w:history="1">
        <w:r>
          <w:rPr>
            <w:rStyle w:val="Hyperlink"/>
          </w:rPr>
          <w:t>2024年中国生物医药市场现状调研与发展前景预测分析报告</w:t>
        </w:r>
      </w:hyperlink>
      <w:r>
        <w:rPr>
          <w:rFonts w:hint="eastAsia"/>
        </w:rPr>
        <w:t>》基于权威机构及生物医药相关协会等渠道的资料数据，全方位分析了生物医药行业的现状、市场需求及市场规模。生物医药报告详细探讨了产业链结构、价格趋势，并对生物医药各细分市场进行了研究。同时，预测了生物医药市场前景与发展趋势，剖析了品牌竞争状态、市场集中度，以及生物医药重点企业的表现。此外，生物医药报告还揭示了行业发展的潜在风险与机遇，为生物医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生物医药行业发展概况</w:t>
      </w:r>
      <w:r>
        <w:rPr>
          <w:rFonts w:hint="eastAsia"/>
        </w:rPr>
        <w:br/>
      </w:r>
      <w:r>
        <w:rPr>
          <w:rFonts w:hint="eastAsia"/>
        </w:rPr>
        <w:t>第一章 2024年中国生物医药行业市场运行形势分析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2024年中国生物医药行业发展概况</w:t>
      </w:r>
      <w:r>
        <w:rPr>
          <w:rFonts w:hint="eastAsia"/>
        </w:rPr>
        <w:br/>
      </w:r>
      <w:r>
        <w:rPr>
          <w:rFonts w:hint="eastAsia"/>
        </w:rPr>
        <w:t>　　第二节 中国生物医药行业发展走势</w:t>
      </w:r>
      <w:r>
        <w:rPr>
          <w:rFonts w:hint="eastAsia"/>
        </w:rPr>
        <w:br/>
      </w:r>
      <w:r>
        <w:rPr>
          <w:rFonts w:hint="eastAsia"/>
        </w:rPr>
        <w:t>　　　　一、中国生物医药行业市场分布情况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二、中国生物医药行业发展趋势分析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2024年中国生物医药产业发展环境分析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中国生物医药行业主要法律法规及政策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2024年中国生物医药产业社会环境发展分析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2024年中国生物医药产业发展现状</w:t>
      </w:r>
      <w:r>
        <w:rPr>
          <w:rFonts w:hint="eastAsia"/>
        </w:rPr>
        <w:br/>
      </w:r>
      <w:r>
        <w:rPr>
          <w:rFonts w:hint="eastAsia"/>
        </w:rPr>
        <w:t>　　第一节 生物医药行业的有关概况</w:t>
      </w:r>
      <w:r>
        <w:rPr>
          <w:rFonts w:hint="eastAsia"/>
        </w:rPr>
        <w:br/>
      </w:r>
      <w:r>
        <w:rPr>
          <w:rFonts w:hint="eastAsia"/>
        </w:rPr>
        <w:t>　　　　一、生物医药的定义</w:t>
      </w:r>
      <w:r>
        <w:rPr>
          <w:rFonts w:hint="eastAsia"/>
        </w:rPr>
        <w:br/>
      </w:r>
      <w:r>
        <w:rPr>
          <w:rFonts w:hint="eastAsia"/>
        </w:rPr>
        <w:t>　　　　二、生物医药的特点</w:t>
      </w:r>
      <w:r>
        <w:rPr>
          <w:rFonts w:hint="eastAsia"/>
        </w:rPr>
        <w:br/>
      </w:r>
      <w:r>
        <w:rPr>
          <w:rFonts w:hint="eastAsia"/>
        </w:rPr>
        <w:t>　　第二节 生物医药的产业链情况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二、生物医药行业产业链分析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上下游行业对生物医药行业的影响分析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2024年中国生物医药行业技术发展分析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中国生物医药行业技术发展现状</w:t>
      </w:r>
      <w:r>
        <w:rPr>
          <w:rFonts w:hint="eastAsia"/>
        </w:rPr>
        <w:br/>
      </w:r>
      <w:r>
        <w:rPr>
          <w:rFonts w:hint="eastAsia"/>
        </w:rPr>
        <w:t>　　第二节 生物医药行业技术特点分析</w:t>
      </w:r>
      <w:r>
        <w:rPr>
          <w:rFonts w:hint="eastAsia"/>
        </w:rPr>
        <w:br/>
      </w:r>
      <w:r>
        <w:rPr>
          <w:rFonts w:hint="eastAsia"/>
        </w:rPr>
        <w:t>　　第三节 生物医药行业技术发展趋势分析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生物医药行业深度分析</w:t>
      </w:r>
      <w:r>
        <w:rPr>
          <w:rFonts w:hint="eastAsia"/>
        </w:rPr>
        <w:br/>
      </w:r>
      <w:r>
        <w:rPr>
          <w:rFonts w:hint="eastAsia"/>
        </w:rPr>
        <w:t>第五章 2024年中国生物医药产业运行情况</w:t>
      </w:r>
      <w:r>
        <w:rPr>
          <w:rFonts w:hint="eastAsia"/>
        </w:rPr>
        <w:br/>
      </w:r>
      <w:r>
        <w:rPr>
          <w:rFonts w:hint="eastAsia"/>
        </w:rPr>
        <w:t>　　第一节 中国生物医药行业发展状况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一、2019-2024年生物医药行业市场供给分析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二、2019-2024年生物医药行业市场需求分析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三、2019-2024年生物医药行业市场规模分析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中国生物医药行业集中度分析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2019-2024年中国生物医药市场运行情况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2019-2024年中国生物医药所属行业主要数据监测分析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2019-2024年中国生物医药所属行业总体数据分析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一、2024年中国生物医药所属行业全部企业数据分析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2019-2024年中国生物医药所属行业不同规模企业数据分析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一、2024年中国生物医药所属行业不同规模企业数据分析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2019-2024年中国生物医药所属行业不同所有制企业数据分析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一、2024年中国生物医药所属行业不同所有制企业数据分析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生物医药行业竞争分析</w:t>
      </w:r>
      <w:r>
        <w:rPr>
          <w:rFonts w:hint="eastAsia"/>
        </w:rPr>
        <w:br/>
      </w:r>
      <w:r>
        <w:rPr>
          <w:rFonts w:hint="eastAsia"/>
        </w:rPr>
        <w:t>第八章 2024年中国生物医药行业竞争情况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2024年生物医药行业重点生产企业分析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上海复星医药股份有限公司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广西北生药业股份有限公司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云南白药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2024-2030年生物医药行业发展预测分析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2024-2030年中国生物医药行业未来发展预测分析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二、2024-2030年中国生物医药行业发展规模分析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三、2024-2030年中国生物医药行业发展趋势分析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2024-2030年中国生物医药行业供需预测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一、2024-2030年中国生物医药行业供给预测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二、2024-2030年中国生物医药行业需求预测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2024-2030年中国生物医药行业价格走势分析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2024-2030年中国生物医药行业投资风险预警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中国生物医药行业存在问题分析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中国生物医药行业政策投资风险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生物医药行业投资前景展望</w:t>
      </w:r>
      <w:r>
        <w:rPr>
          <w:rFonts w:hint="eastAsia"/>
        </w:rPr>
        <w:br/>
      </w:r>
      <w:r>
        <w:rPr>
          <w:rFonts w:hint="eastAsia"/>
        </w:rPr>
        <w:t>第十二章 2024-2030年中国生物医药行业发展策略及投资建议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生物医药行业发展策略分析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生物医药行业市场的重点客户战略实施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生物医药发展战略研究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对我国生物医药品牌的战略思考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一、生物医药品牌的重要性</w:t>
      </w:r>
      <w:r>
        <w:rPr>
          <w:rFonts w:hint="eastAsia"/>
        </w:rPr>
        <w:br/>
      </w:r>
      <w:r>
        <w:rPr>
          <w:rFonts w:hint="eastAsia"/>
        </w:rPr>
        <w:t>　　　　二、生物医药实施品牌战略的意义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三、我国生物医药企业的品牌战略</w:t>
      </w:r>
      <w:r>
        <w:rPr>
          <w:rFonts w:hint="eastAsia"/>
        </w:rPr>
        <w:br/>
      </w:r>
      <w:r>
        <w:rPr>
          <w:rFonts w:hint="eastAsia"/>
        </w:rPr>
        <w:t>　　　　四、生物医药品牌战略管理的策略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新药发现链条及各业者的定位</w:t>
      </w:r>
      <w:r>
        <w:rPr>
          <w:rFonts w:hint="eastAsia"/>
        </w:rPr>
        <w:br/>
      </w:r>
      <w:r>
        <w:rPr>
          <w:rFonts w:hint="eastAsia"/>
        </w:rPr>
        <w:t>　　图表 新药发现过程的时耗与各阶段资金分配比例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2019-2024年中国生物医药行业市场规供给规模分析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2019-2024年中国生物医药行业市场规供给规模增长率分析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2019-2024年中国生物医药行业市场规需求规模分析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2019-2024年中国生物医药行业市场规需求规模增长率分析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2019-2024年中国生物医药行业市场规模增长率</w:t>
      </w:r>
      <w:r>
        <w:rPr>
          <w:rFonts w:hint="eastAsia"/>
        </w:rPr>
        <w:br/>
      </w:r>
      <w:r>
        <w:rPr>
          <w:rFonts w:hint="eastAsia"/>
        </w:rPr>
        <w:t>　　图表 中国生物医药产业现状产值情况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中国主要区域医药流通市场份额及主要流通企业分布</w:t>
      </w:r>
      <w:r>
        <w:rPr>
          <w:rFonts w:hint="eastAsia"/>
        </w:rPr>
        <w:br/>
      </w:r>
      <w:r>
        <w:rPr>
          <w:rFonts w:hint="eastAsia"/>
        </w:rPr>
        <w:t>　　图表 生物制药产品全球市场份额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2019-2024年中国生物医药行业企业数量增长率情况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2019-2024年中国生物医药行业企业数量增长率情况</w:t>
      </w:r>
      <w:r>
        <w:rPr>
          <w:rFonts w:hint="eastAsia"/>
        </w:rPr>
        <w:br/>
      </w:r>
      <w:r>
        <w:rPr>
          <w:rFonts w:hint="eastAsia"/>
        </w:rPr>
        <w:t>　　图表 2024年中国不同规模生物医药企业占比</w:t>
      </w:r>
      <w:r>
        <w:rPr>
          <w:rFonts w:hint="eastAsia"/>
        </w:rPr>
        <w:br/>
      </w:r>
      <w:r>
        <w:rPr>
          <w:rFonts w:hint="eastAsia"/>
        </w:rPr>
        <w:t>　　图表 2024年中国不同所有制生物医药企业占比</w:t>
      </w:r>
      <w:r>
        <w:rPr>
          <w:rFonts w:hint="eastAsia"/>
        </w:rPr>
        <w:br/>
      </w:r>
      <w:r>
        <w:rPr>
          <w:rFonts w:hint="eastAsia"/>
        </w:rPr>
        <w:t>　　图表 2024年北京天坛生物制品股份有限公司资产负债表分析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2024年北京天坛生物制品股份有限公司利润表分析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2024年北京天坛生物制品股份有限公司现金流量表分析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2024年北京天坛生物制品股份有限公司每股指标分析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2024年北京天坛生物制品股份有限公司成长能力指标分析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2024年上海复星医药股份有限公司资产负债表分析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2024年上海复星医药股份有限公司利润表分析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2024年上海复星医药股份有限公司现金流量表分析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2024年上海复星医药股份有限公司每股指标分析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2024年上海复星医药股份有限公司成长能力指标分析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海王集团五大现代高科技制药基地</w:t>
      </w:r>
      <w:r>
        <w:rPr>
          <w:rFonts w:hint="eastAsia"/>
        </w:rPr>
        <w:br/>
      </w:r>
      <w:r>
        <w:rPr>
          <w:rFonts w:hint="eastAsia"/>
        </w:rPr>
        <w:t>　　图表 2024年海王生物资产负债表分析</w:t>
      </w:r>
      <w:r>
        <w:rPr>
          <w:rFonts w:hint="eastAsia"/>
        </w:rPr>
        <w:br/>
      </w:r>
      <w:r>
        <w:rPr>
          <w:rFonts w:hint="eastAsia"/>
        </w:rPr>
        <w:t>　　图表 2019-2024年海王生物资产负债表分析</w:t>
      </w:r>
      <w:r>
        <w:rPr>
          <w:rFonts w:hint="eastAsia"/>
        </w:rPr>
        <w:br/>
      </w:r>
      <w:r>
        <w:rPr>
          <w:rFonts w:hint="eastAsia"/>
        </w:rPr>
        <w:t>　　图表 2024年海王生物利润表分析</w:t>
      </w:r>
      <w:r>
        <w:rPr>
          <w:rFonts w:hint="eastAsia"/>
        </w:rPr>
        <w:br/>
      </w:r>
      <w:r>
        <w:rPr>
          <w:rFonts w:hint="eastAsia"/>
        </w:rPr>
        <w:t>　　图表 2019-2024年海王生物利润表分析</w:t>
      </w:r>
      <w:r>
        <w:rPr>
          <w:rFonts w:hint="eastAsia"/>
        </w:rPr>
        <w:br/>
      </w:r>
      <w:r>
        <w:rPr>
          <w:rFonts w:hint="eastAsia"/>
        </w:rPr>
        <w:t>　　图表 2024年海王生物现金流量表分析</w:t>
      </w:r>
      <w:r>
        <w:rPr>
          <w:rFonts w:hint="eastAsia"/>
        </w:rPr>
        <w:br/>
      </w:r>
      <w:r>
        <w:rPr>
          <w:rFonts w:hint="eastAsia"/>
        </w:rPr>
        <w:t>　　图表 2019-2024年海王生物现金流量表分析</w:t>
      </w:r>
      <w:r>
        <w:rPr>
          <w:rFonts w:hint="eastAsia"/>
        </w:rPr>
        <w:br/>
      </w:r>
      <w:r>
        <w:rPr>
          <w:rFonts w:hint="eastAsia"/>
        </w:rPr>
        <w:t>　　图表 2024年海王生物每股指标分析</w:t>
      </w:r>
      <w:r>
        <w:rPr>
          <w:rFonts w:hint="eastAsia"/>
        </w:rPr>
        <w:br/>
      </w:r>
      <w:r>
        <w:rPr>
          <w:rFonts w:hint="eastAsia"/>
        </w:rPr>
        <w:t>　　图表 2019-2024年海王生物每股指标分析</w:t>
      </w:r>
      <w:r>
        <w:rPr>
          <w:rFonts w:hint="eastAsia"/>
        </w:rPr>
        <w:br/>
      </w:r>
      <w:r>
        <w:rPr>
          <w:rFonts w:hint="eastAsia"/>
        </w:rPr>
        <w:t>　　图表 2019-2024年海王生物成长能力指标分析</w:t>
      </w:r>
      <w:r>
        <w:rPr>
          <w:rFonts w:hint="eastAsia"/>
        </w:rPr>
        <w:br/>
      </w:r>
      <w:r>
        <w:rPr>
          <w:rFonts w:hint="eastAsia"/>
        </w:rPr>
        <w:t>　　图表 2024年广西北生药业股份有限公司资产负债表分析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2019-2024年广西北生药业股份有限公司资产负债表分析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2024年广西北生药业股份有限公司利润表分析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2019-2024年广西北生药业股份有限公司利润表分析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2024年广西北生药业股份有限公司现金流量表分析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2019-2024年广西北生药业股份有限公司现金流量表分析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2024年广西北生药业股份有限公司每股指标分析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2019-2024年广西北生药业股份有限公司每股指标分析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2024年广西北生药业股份有限公司成长能力指标分析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2019-2024年广西北生药业股份有限公司成长能力指标分析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2024年云南白药资产负债表分析</w:t>
      </w:r>
      <w:r>
        <w:rPr>
          <w:rFonts w:hint="eastAsia"/>
        </w:rPr>
        <w:br/>
      </w:r>
      <w:r>
        <w:rPr>
          <w:rFonts w:hint="eastAsia"/>
        </w:rPr>
        <w:t>　　图表 2019-2024年云南白药资产负债表分析</w:t>
      </w:r>
      <w:r>
        <w:rPr>
          <w:rFonts w:hint="eastAsia"/>
        </w:rPr>
        <w:br/>
      </w:r>
      <w:r>
        <w:rPr>
          <w:rFonts w:hint="eastAsia"/>
        </w:rPr>
        <w:t>　　图表 2024年云南白药利润表分析</w:t>
      </w:r>
      <w:r>
        <w:rPr>
          <w:rFonts w:hint="eastAsia"/>
        </w:rPr>
        <w:br/>
      </w:r>
      <w:r>
        <w:rPr>
          <w:rFonts w:hint="eastAsia"/>
        </w:rPr>
        <w:t>　　图表 2019-2024年云南白药利润表分析</w:t>
      </w:r>
      <w:r>
        <w:rPr>
          <w:rFonts w:hint="eastAsia"/>
        </w:rPr>
        <w:br/>
      </w:r>
      <w:r>
        <w:rPr>
          <w:rFonts w:hint="eastAsia"/>
        </w:rPr>
        <w:t>　　图表 2024年云南白药现金流量表分析</w:t>
      </w:r>
      <w:r>
        <w:rPr>
          <w:rFonts w:hint="eastAsia"/>
        </w:rPr>
        <w:br/>
      </w:r>
      <w:r>
        <w:rPr>
          <w:rFonts w:hint="eastAsia"/>
        </w:rPr>
        <w:t>　　图表 2019-2024年云南白药现金流量表分析</w:t>
      </w:r>
      <w:r>
        <w:rPr>
          <w:rFonts w:hint="eastAsia"/>
        </w:rPr>
        <w:br/>
      </w:r>
      <w:r>
        <w:rPr>
          <w:rFonts w:hint="eastAsia"/>
        </w:rPr>
        <w:t>　　图表 2024年云南白药每股指标分析</w:t>
      </w:r>
      <w:r>
        <w:rPr>
          <w:rFonts w:hint="eastAsia"/>
        </w:rPr>
        <w:br/>
      </w:r>
      <w:r>
        <w:rPr>
          <w:rFonts w:hint="eastAsia"/>
        </w:rPr>
        <w:t>　　图表 2019-2024年云南白药每股指标分析</w:t>
      </w:r>
      <w:r>
        <w:rPr>
          <w:rFonts w:hint="eastAsia"/>
        </w:rPr>
        <w:br/>
      </w:r>
      <w:r>
        <w:rPr>
          <w:rFonts w:hint="eastAsia"/>
        </w:rPr>
        <w:t>　　图表 2024年云南白药成长能力指标分析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2019-2024年云南白药成长能力指标分析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c0c406f1c46d7" w:history="1">
        <w:r>
          <w:rPr>
            <w:rStyle w:val="Hyperlink"/>
          </w:rPr>
          <w:t>2024年中国生物医药市场现状调研与发展前景预测分析报告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c0c406f1c46d7" w:history="1">
        <w:r>
          <w:rPr>
            <w:rStyle w:val="Hyperlink"/>
          </w:rPr>
          <w:t>https://www.20087.com/8/35/ShengWuYiYaoShiChangQianJingFenX.html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f90538fa440fa" w:history="1">
      <w:r>
        <w:rPr>
          <w:rStyle w:val="Hyperlink"/>
        </w:rPr>
        <w:t>2024年中国生物医药市场现状调研与发展前景预测分析报告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engWuYiYaoShiChangQianJingFenX.html" TargetMode="External" Id="R3b7c0c406f1c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engWuYiYaoShiChangQianJingFenX.html" TargetMode="External" Id="Re54f90538fa4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2024-05-22T08:00:00Z</dcterms:created>
  <dcterms:modified xsi:type="dcterms:W3CDTF">2024-05-22T09:00:00Z</dcterms:modified>
  <dc:subject>2024年中国生物医药市场现状调研与发展前景预测分析报告</dc:subject>
  <dc:title>2024年中国生物医药市场现状调研与发展前景预测分析报告</dc:title>
  <cp:keywords>2024年中国生物医药市场现状调研与发展前景预测分析报告</cp:keywords>
  <dc:description>2024年中国生物医药市场现状调研与发展前景预测分析报告</dc:description>
</cp:coreProperties>
</file>