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743ec62f4f21" w:history="1">
              <w:r>
                <w:rPr>
                  <w:rStyle w:val="Hyperlink"/>
                </w:rPr>
                <w:t>2024-2030年中国多参数生命体征监护仪行业市场调研与趋势预测报告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743ec62f4f21" w:history="1">
              <w:r>
                <w:rPr>
                  <w:rStyle w:val="Hyperlink"/>
                </w:rPr>
                <w:t>2024-2030年中国多参数生命体征监护仪行业市场调研与趋势预测报告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6743ec62f4f21" w:history="1">
                <w:r>
                  <w:rPr>
                    <w:rStyle w:val="Hyperlink"/>
                  </w:rPr>
                  <w:t>https://www.20087.com/0/86/DuoCanShuShengMingTiZhengJianHuYiFaZhanQuShi.html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生命体征监护仪是一种用于实时监测患者心电图、血压、血氧饱和度、体温等多种生理参数的医疗设备，广泛应用于手术室、ICU、病房等医疗场所。目前，监护仪技术已实现高度集成化、无线化和远程监控，部分高端监护仪还能进行数据分析和预测预警。</w:t>
      </w:r>
      <w:r>
        <w:rPr>
          <w:rFonts w:hint="eastAsia"/>
        </w:rPr>
        <w:br/>
      </w:r>
      <w:r>
        <w:rPr>
          <w:rFonts w:hint="eastAsia"/>
        </w:rPr>
        <w:t>　　随着医疗信息化和智能化的发展，多参数生命体征监护仪将更加注重数据共享、互联互通和远程医疗功能。未来监护仪将集成更多生理参数监测，如呼吸力学、脑电波、血气分析等，并结合人工智能和大数据技术，实现更准确的病情判断和个性化干预。此外，便携式、穿戴式的生命体征监护设备也将成为新的研发热点，以满足居家养老、院外康复等多元化的医疗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743ec62f4f21" w:history="1">
        <w:r>
          <w:rPr>
            <w:rStyle w:val="Hyperlink"/>
          </w:rPr>
          <w:t>2024-2030年中国多参数生命体征监护仪行业市场调研与趋势预测报告</w:t>
        </w:r>
      </w:hyperlink>
      <w:r>
        <w:rPr>
          <w:rFonts w:hint="eastAsia"/>
        </w:rPr>
        <w:t>》全面分析了多参数生命体征监护仪行业的现状，深入探讨了多参数生命体征监护仪市场需求、市场规模及价格波动。多参数生命体征监护仪报告探讨了产业链关键环节，并对多参数生命体征监护仪各细分市场进行了研究。同时，基于权威数据和专业分析，科学预测了多参数生命体征监护仪市场前景与发展趋势。此外，还评估了多参数生命体征监护仪重点企业的经营状况，包括品牌影响力、市场集中度以及竞争格局，并审慎剖析了潜在风险与机遇。多参数生命体征监护仪报告以其专业性、科学性和权威性，成为多参数生命体征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多参数生命体征监护仪产品概述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多参数生命体征监护仪市场特点分析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多参数生命体征监护仪行业发展周期特征分析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2023-2024年中国多参数生命体征监护仪行业发展环境分析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中国多参数生命体征监护仪行业发展经济环境分析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中国多参数生命体征监护仪行业发展政策环境分析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二、相关多参数生命体征监护仪行业标准分析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2023-2024年全球多参数生命体征监护仪行业市场发展调研分析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全球多参数生命体征监护仪行业市场运行环境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全球多参数生命体征监护仪行业市场发展情况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一、全球多参数生命体征监护仪行业市场供给分析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二、全球多参数生命体征监护仪行业市场需求分析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三、全球多参数生命体征监护仪行业主要国家地区发展情况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2024-2030年全球多参数生命体征监护仪行业市场规模趋势预测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中国多参数生命体征监护仪行业市场供需现状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2023-2024年中国多参数生命体征监护仪市场现状</w:t>
      </w:r>
      <w:r>
        <w:rPr>
          <w:rFonts w:hint="eastAsia"/>
        </w:rPr>
        <w:br/>
      </w:r>
      <w:r>
        <w:rPr>
          <w:rFonts w:hint="eastAsia"/>
        </w:rPr>
        <w:t>　　第二节 中国多参数生命体征监护仪产量分析及预测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二、2019-2024年中国多参数生命体征监护仪产量统计</w:t>
      </w:r>
      <w:r>
        <w:rPr>
          <w:rFonts w:hint="eastAsia"/>
        </w:rPr>
        <w:br/>
      </w:r>
      <w:r>
        <w:rPr>
          <w:rFonts w:hint="eastAsia"/>
        </w:rPr>
        <w:t>　　　　三、多参数生命体征监护仪行业供给区域分布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四、2024-2030年中国多参数生命体征监护仪产量预测</w:t>
      </w:r>
      <w:r>
        <w:rPr>
          <w:rFonts w:hint="eastAsia"/>
        </w:rPr>
        <w:br/>
      </w:r>
      <w:r>
        <w:rPr>
          <w:rFonts w:hint="eastAsia"/>
        </w:rPr>
        <w:t>　　第三节 中国多参数生命体征监护仪市场需求分析及预测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一、2019-2024年中国多参数生命体征监护仪市场需求统计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二、中国多参数生命体征监护仪市场需求特点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三、2024-2030年中国多参数生命体征监护仪市场需求量预测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中国多参数生命体征监护仪行业现状调研分析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中国多参数生命体征监护仪行业发展现状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一、2023-2024年多参数生命体征监护仪行业品牌发展现状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二、2023-2024年多参数生命体征监护仪行业需求市场现状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三、2023-2024年多参数生命体征监护仪市场需求层次分析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四、2023-2024年中国多参数生命体征监护仪市场走向分析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中国多参数生命体征监护仪产品技术分析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一、2023-2024年多参数生命体征监护仪产品技术变化特点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二、2023-2024年多参数生命体征监护仪产品市场的新技术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三、2023-2024年多参数生命体征监护仪产品市场现状分析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中国多参数生命体征监护仪行业存在的问题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一、2023-2024年多参数生命体征监护仪产品市场存在的主要问题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二、2023-2024年国内多参数生命体征监护仪产品市场的三大瓶颈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三、2023-2024年多参数生命体征监护仪产品市场遭遇的规模难题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对中国多参数生命体征监护仪市场的分析及思考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一、多参数生命体征监护仪市场特点</w:t>
      </w:r>
      <w:r>
        <w:rPr>
          <w:rFonts w:hint="eastAsia"/>
        </w:rPr>
        <w:br/>
      </w:r>
      <w:r>
        <w:rPr>
          <w:rFonts w:hint="eastAsia"/>
        </w:rPr>
        <w:t>　　　　二、多参数生命体征监护仪市场分析</w:t>
      </w:r>
      <w:r>
        <w:rPr>
          <w:rFonts w:hint="eastAsia"/>
        </w:rPr>
        <w:br/>
      </w:r>
      <w:r>
        <w:rPr>
          <w:rFonts w:hint="eastAsia"/>
        </w:rPr>
        <w:t>　　　　三、多参数生命体征监护仪市场变化的方向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四、中国多参数生命体征监护仪行业发展的新思路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五、对中国多参数生命体征监护仪行业发展的思考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2019-2024年中国多参数生命体征监护仪产品市场进出口数据分析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2019-2024年中国多参数生命体征监护仪产品出口统计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2019-2024年中国多参数生命体征监护仪产品进口统计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2019-2024年中国多参数生命体征监护仪产品进出口价格对比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中国多参数生命体征监护仪主要进口来源地及出口目的地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多参数生命体征监护仪行业细分产品调研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多参数生命体征监护仪细分产品结构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2019-2024年中国多参数生命体征监护仪行业竞争态势分析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2024年多参数生命体征监护仪行业集中度分析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二、多参数生命体征监护仪企业分布区域集中度分析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三、多参数生命体征监护仪区域消费集中度分析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2019-2024年多参数生命体征监护仪主要企业竞争力分析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2024年多参数生命体征监护仪行业竞争格局分析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二、中外多参数生命体征监护仪产品竞争分析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三、国内多参数生命体征监护仪行业重点企业发展动向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多参数生命体征监护仪行业上下游产业链发展情况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多参数生命体征监护仪上游产业发展分析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多参数生命体征监护仪下游产业发展分析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多参数生命体征监护仪行业重点企业竞争力分析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三、企业多参数生命体征监护仪经营状况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多参数生命体征监护仪企业管理策略建议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提高多参数生命体征监护仪企业竞争力的策略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一、提高中国多参数生命体征监护仪企业核心竞争力的对策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二、多参数生命体征监护仪企业提升竞争力的主要方向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三、影响多参数生命体征监护仪企业核心竞争力的因素及提升途径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四、提高多参数生命体征监护仪企业竞争力的策略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对中国多参数生命体征监护仪品牌的战略思考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一、多参数生命体征监护仪实施品牌战略的意义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二、多参数生命体征监护仪企业品牌的现状分析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三、中国多参数生命体征监护仪企业的品牌战略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四、多参数生命体征监护仪品牌战略管理的策略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多参数生命体征监护仪行业发展趋势及投资风险预警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2024年多参数生命体征监护仪市场前景分析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2024年多参数生命体征监护仪行业发展趋势预测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影响多参数生命体征监护仪行业发展的主要因素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一、2024年影响多参数生命体征监护仪行业运行的有利因素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二、2024年影响多参数生命体征监护仪行业运行的稳定因素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三、2024年影响多参数生命体征监护仪行业运行的不利因素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四、2024年中国多参数生命体征监护仪行业发展面临的挑战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五、2024年中国多参数生命体征监护仪行业发展面临的机遇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多参数生命体征监护仪行业投资风险预警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一、2024年多参数生命体征监护仪行业市场风险及控制策略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二、2024年多参数生命体征监护仪行业政策风险及控制策略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三、2024年多参数生命体征监护仪行业经营风险及控制策略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四、2024年多参数生命体征监护仪同业竞争风险及控制策略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五、2024年多参数生命体征监护仪行业其他风险及控制策略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多参数生命体征监护仪市场研究结论</w:t>
      </w:r>
      <w:r>
        <w:rPr>
          <w:rFonts w:hint="eastAsia"/>
        </w:rPr>
        <w:br/>
      </w:r>
      <w:r>
        <w:rPr>
          <w:rFonts w:hint="eastAsia"/>
        </w:rPr>
        <w:t>　　第二节 多参数生命体征监护仪子行业研究结论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多参数生命体征监护仪市场发展建议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多参数生命体征监护仪行业类别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多参数生命体征监护仪行业产业链调研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多参数生命体征监护仪行业现状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2019-2024年中国多参数生命体征监护仪市场规模</w:t>
      </w:r>
      <w:r>
        <w:rPr>
          <w:rFonts w:hint="eastAsia"/>
        </w:rPr>
        <w:br/>
      </w:r>
      <w:r>
        <w:rPr>
          <w:rFonts w:hint="eastAsia"/>
        </w:rPr>
        <w:t>　　图表 2024年中国多参数生命体征监护仪行业产能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2019-2024年中国多参数生命体征监护仪产量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2024年中国多参数生命体征监护仪行业需求区域调研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2019-2024年中国多参数生命体征监护仪行情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2019-2024年中国多参数生命体征监护仪进口数据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2019-2024年中国多参数生命体征监护仪行业企业数量统计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多参数生命体征监护仪行业竞争对手分析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多参数生命体征监护仪重点企业（三）成长能力情况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2024-2030年中国多参数生命体征监护仪市场规模预测</w:t>
      </w:r>
      <w:r>
        <w:rPr>
          <w:rFonts w:hint="eastAsia"/>
        </w:rPr>
        <w:br/>
      </w:r>
      <w:r>
        <w:rPr>
          <w:rFonts w:hint="eastAsia"/>
        </w:rPr>
        <w:t>　　图表 多参数生命体征监护仪行业准入条件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2024-2030年中国多参数生命体征监护仪行业信息化</w:t>
      </w:r>
      <w:r>
        <w:rPr>
          <w:rFonts w:hint="eastAsia"/>
        </w:rPr>
        <w:br/>
      </w:r>
      <w:r>
        <w:rPr>
          <w:rFonts w:hint="eastAsia"/>
        </w:rPr>
        <w:t>　　图表 2024年中国多参数生命体征监护仪市场前景分析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2024-2030年中国多参数生命体征监护仪行业发展趋势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743ec62f4f21" w:history="1">
        <w:r>
          <w:rPr>
            <w:rStyle w:val="Hyperlink"/>
          </w:rPr>
          <w:t>2024-2030年中国多参数生命体征监护仪行业市场调研与趋势预测报告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6743ec62f4f21" w:history="1">
        <w:r>
          <w:rPr>
            <w:rStyle w:val="Hyperlink"/>
          </w:rPr>
          <w:t>https://www.20087.com/0/86/DuoCanShuShengMingTiZhengJianHuYiFaZhanQuShi.html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12cb5eacc4355" w:history="1">
      <w:r>
        <w:rPr>
          <w:rStyle w:val="Hyperlink"/>
        </w:rPr>
        <w:t>2024-2030年中国多参数生命体征监护仪行业市场调研与趋势预测报告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uoCanShuShengMingTiZhengJianHuYiFaZhanQuShi.html" TargetMode="External" Id="R1796743ec62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uoCanShuShengMingTiZhengJianHuYiFaZhanQuShi.html" TargetMode="External" Id="R93b12cb5eac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2023-11-22T05:45:00Z</dcterms:created>
  <dcterms:modified xsi:type="dcterms:W3CDTF">2023-11-22T06:45:00Z</dcterms:modified>
  <dc:subject>2024-2030年中国多参数生命体征监护仪行业市场调研与趋势预测报告</dc:subject>
  <dc:title>2024-2030年中国多参数生命体征监护仪行业市场调研与趋势预测报告</dc:title>
  <cp:keywords>2024-2030年中国多参数生命体征监护仪行业市场调研与趋势预测报告</cp:keywords>
  <dc:description>2024-2030年中国多参数生命体征监护仪行业市场调研与趋势预测报告</dc:description>
</cp:coreProperties>
</file>