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d057b7fbc4c23" w:history="1">
              <w:r>
                <w:rPr>
                  <w:rStyle w:val="Hyperlink"/>
                </w:rPr>
                <w:t>2025-2031年中国电子病历行业发展全面调研与未来趋势分析报告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d057b7fbc4c23" w:history="1">
              <w:r>
                <w:rPr>
                  <w:rStyle w:val="Hyperlink"/>
                </w:rPr>
                <w:t>2025-2031年中国电子病历行业发展全面调研与未来趋势分析报告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d057b7fbc4c23" w:history="1">
                <w:r>
                  <w:rPr>
                    <w:rStyle w:val="Hyperlink"/>
                  </w:rPr>
                  <w:t>https://www.20087.com/0/26/DianZiBingLiHangYeQuShiFenXi.html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电子病历（Electronic Health Record, EHR）是医疗信息化的重要组成部分，通过数字化方式记录患者的医疗历史和健康信息。近年来，随着信息技术的发展和医疗改革的推进，电子病历的应用范围和深度不断扩展。电子病历不仅提高了医疗效率，还促进了跨机构的信息共享，增强了患者安全。然而，数据安全、隐私保护和系统互操作性是电子病历发展中的关键问题。</w:t>
      </w:r>
      <w:r>
        <w:rPr>
          <w:rFonts w:hint="eastAsia"/>
        </w:rPr>
        <w:br/>
      </w:r>
      <w:r>
        <w:rPr>
          <w:rFonts w:hint="eastAsia"/>
        </w:rPr>
        <w:t>　　未来，电子病历将更加注重患者为中心的医疗服务和人工智能的应用。通过集成患者健康数据，包括遗传信息和生活方式，电子病历将支持个性化医疗决策。同时，人工智能和机器学习技术的应用，如疾病预测模型和智能诊断辅助，将提升医疗服务的精准度和效率。此外，区块链技术的引入，将增强电子病历的安全性和数据的透明度，促进医疗信息的可信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d057b7fbc4c23" w:history="1">
        <w:r>
          <w:rPr>
            <w:rStyle w:val="Hyperlink"/>
          </w:rPr>
          <w:t>2025-2031年中国电子病历行业发展全面调研与未来趋势分析报告</w:t>
        </w:r>
      </w:hyperlink>
      <w:r>
        <w:rPr>
          <w:rFonts w:hint="eastAsia"/>
        </w:rPr>
        <w:t>》基于多年电子病历行业研究积累，结合当前市场发展现状，依托国家权威数据资源和长期市场监测数据库，对电子病历行业进行了全面调研与分析。报告详细阐述了电子病历市场规模、市场前景、发展趋势、技术现状及未来方向，重点分析了行业内主要企业的竞争格局，并通过SWOT分析揭示了电子病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d057b7fbc4c23" w:history="1">
        <w:r>
          <w:rPr>
            <w:rStyle w:val="Hyperlink"/>
          </w:rPr>
          <w:t>2025-2031年中国电子病历行业发展全面调研与未来趋势分析报告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》为投资者提供了准确的市场现状解读，帮助预判行业前景，挖掘投资价值，同时从投资策略和营销策略等角度提出实用建议，助力投资者在电子病历行业中把握机遇、规避风险。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中国电子病历行业发展概述</w:t>
      </w:r>
      <w:r>
        <w:rPr>
          <w:rFonts w:hint="eastAsia"/>
        </w:rPr>
        <w:br/>
      </w:r>
      <w:r>
        <w:rPr>
          <w:rFonts w:hint="eastAsia"/>
        </w:rPr>
        <w:t>　　第一节 电子病历行业概述</w:t>
      </w:r>
      <w:r>
        <w:rPr>
          <w:rFonts w:hint="eastAsia"/>
        </w:rPr>
        <w:br/>
      </w:r>
      <w:r>
        <w:rPr>
          <w:rFonts w:hint="eastAsia"/>
        </w:rPr>
        <w:t>　　　　一、电子病历的定义</w:t>
      </w:r>
      <w:r>
        <w:rPr>
          <w:rFonts w:hint="eastAsia"/>
        </w:rPr>
        <w:br/>
      </w:r>
      <w:r>
        <w:rPr>
          <w:rFonts w:hint="eastAsia"/>
        </w:rPr>
        <w:t>　　　　二、电子病历的特点</w:t>
      </w:r>
      <w:r>
        <w:rPr>
          <w:rFonts w:hint="eastAsia"/>
        </w:rPr>
        <w:br/>
      </w:r>
      <w:r>
        <w:rPr>
          <w:rFonts w:hint="eastAsia"/>
        </w:rPr>
        <w:t>　　第二节 电子病历上下游产业链分析</w:t>
      </w:r>
      <w:r>
        <w:rPr>
          <w:rFonts w:hint="eastAsia"/>
        </w:rPr>
        <w:br/>
      </w:r>
      <w:r>
        <w:rPr>
          <w:rFonts w:hint="eastAsia"/>
        </w:rPr>
        <w:t>　　　　一、与上游行业的关系</w:t>
      </w:r>
      <w:r>
        <w:rPr>
          <w:rFonts w:hint="eastAsia"/>
        </w:rPr>
        <w:br/>
      </w:r>
      <w:r>
        <w:rPr>
          <w:rFonts w:hint="eastAsia"/>
        </w:rPr>
        <w:t>　　　　二、与下游行业的关系</w:t>
      </w:r>
      <w:r>
        <w:rPr>
          <w:rFonts w:hint="eastAsia"/>
        </w:rPr>
        <w:br/>
      </w:r>
      <w:r>
        <w:rPr>
          <w:rFonts w:hint="eastAsia"/>
        </w:rPr>
        <w:t>　　第三节 电子病历行业生命周期分析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世界电子病历所属行业市场运行形势分析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全球电子病历行业发展回顾</w:t>
      </w:r>
      <w:r>
        <w:rPr>
          <w:rFonts w:hint="eastAsia"/>
        </w:rPr>
        <w:br/>
      </w:r>
      <w:r>
        <w:rPr>
          <w:rFonts w:hint="eastAsia"/>
        </w:rPr>
        <w:t>　　第二节 主要国家和地区市场概况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2025-2031年世界电子病历发展走势预测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中国电子病历产业发展环境分析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电子病历行业主管部门、行业监管体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中国电子病历行业政策环境分析</w:t>
      </w:r>
      <w:r>
        <w:rPr>
          <w:rFonts w:hint="eastAsia"/>
        </w:rPr>
        <w:br/>
      </w:r>
      <w:r>
        <w:rPr>
          <w:rFonts w:hint="eastAsia"/>
        </w:rPr>
        <w:t>　　第四节 中国电子病历产业社会环境发展分析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中国电子病历所属行业运行情况</w:t>
      </w:r>
      <w:r>
        <w:rPr>
          <w:rFonts w:hint="eastAsia"/>
        </w:rPr>
        <w:br/>
      </w:r>
      <w:r>
        <w:rPr>
          <w:rFonts w:hint="eastAsia"/>
        </w:rPr>
        <w:t>　　第一节 我国临床医疗管理信息系统市场规模</w:t>
      </w:r>
      <w:r>
        <w:rPr>
          <w:rFonts w:hint="eastAsia"/>
        </w:rPr>
        <w:br/>
      </w:r>
      <w:r>
        <w:rPr>
          <w:rFonts w:hint="eastAsia"/>
        </w:rPr>
        <w:t>　　　　一、CIS系统市场概况</w:t>
      </w:r>
      <w:r>
        <w:rPr>
          <w:rFonts w:hint="eastAsia"/>
        </w:rPr>
        <w:br/>
      </w:r>
      <w:r>
        <w:rPr>
          <w:rFonts w:hint="eastAsia"/>
        </w:rPr>
        <w:t>　　　　二、CIS系统市场规模</w:t>
      </w:r>
      <w:r>
        <w:rPr>
          <w:rFonts w:hint="eastAsia"/>
        </w:rPr>
        <w:br/>
      </w:r>
      <w:r>
        <w:rPr>
          <w:rFonts w:hint="eastAsia"/>
        </w:rPr>
        <w:t>　　第二节 中国电子病历市场规模</w:t>
      </w:r>
      <w:r>
        <w:rPr>
          <w:rFonts w:hint="eastAsia"/>
        </w:rPr>
        <w:br/>
      </w:r>
      <w:r>
        <w:rPr>
          <w:rFonts w:hint="eastAsia"/>
        </w:rPr>
        <w:t>　　第三节 中国电子病历行业技术发展分析</w:t>
      </w:r>
      <w:r>
        <w:rPr>
          <w:rFonts w:hint="eastAsia"/>
        </w:rPr>
        <w:br/>
      </w:r>
      <w:r>
        <w:rPr>
          <w:rFonts w:hint="eastAsia"/>
        </w:rPr>
        <w:t>　　第四节 电子病历行业未来技术趋势预测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中国电子病历所属行业市场发展分析</w:t>
      </w:r>
      <w:r>
        <w:rPr>
          <w:rFonts w:hint="eastAsia"/>
        </w:rPr>
        <w:br/>
      </w:r>
      <w:r>
        <w:rPr>
          <w:rFonts w:hint="eastAsia"/>
        </w:rPr>
        <w:t>　　当前的发展现状来看，我国电子病历普遍水平较低，且渗透率低于5%。但是，随着医疗信息化在全国的普及率的加大，预计到，我国电子病历三级医院普及率将达到90%左右，二级医院渗透率超过60%，一级医院超过40%。电子病历市场规模为10亿左右，至将达到125亿元，年复增长率为287.5%。电子档案在医疗信息化领域的前景十分乐观。</w:t>
      </w:r>
      <w:r>
        <w:rPr>
          <w:rFonts w:hint="eastAsia"/>
        </w:rPr>
        <w:br/>
      </w:r>
      <w:r>
        <w:rPr>
          <w:rFonts w:hint="eastAsia"/>
        </w:rPr>
        <w:t>　　2022年中国电子病历的普及率情况预测</w:t>
      </w:r>
      <w:r>
        <w:rPr>
          <w:rFonts w:hint="eastAsia"/>
        </w:rPr>
        <w:br/>
      </w:r>
      <w:r>
        <w:rPr>
          <w:rFonts w:hint="eastAsia"/>
        </w:rPr>
        <w:t>　　第一节 中国电子病历行业竞争现状</w:t>
      </w:r>
      <w:r>
        <w:rPr>
          <w:rFonts w:hint="eastAsia"/>
        </w:rPr>
        <w:br/>
      </w:r>
      <w:r>
        <w:rPr>
          <w:rFonts w:hint="eastAsia"/>
        </w:rPr>
        <w:t>　　第二节 中国电子病历行业集中度分析</w:t>
      </w:r>
      <w:r>
        <w:rPr>
          <w:rFonts w:hint="eastAsia"/>
        </w:rPr>
        <w:br/>
      </w:r>
      <w:r>
        <w:rPr>
          <w:rFonts w:hint="eastAsia"/>
        </w:rPr>
        <w:t>　　第三节 中国电子病历行业存在的问题</w:t>
      </w:r>
      <w:r>
        <w:rPr>
          <w:rFonts w:hint="eastAsia"/>
        </w:rPr>
        <w:br/>
      </w:r>
      <w:r>
        <w:rPr>
          <w:rFonts w:hint="eastAsia"/>
        </w:rPr>
        <w:t>　　　　一、电子病历的法律效力问题</w:t>
      </w:r>
      <w:r>
        <w:rPr>
          <w:rFonts w:hint="eastAsia"/>
        </w:rPr>
        <w:br/>
      </w:r>
      <w:r>
        <w:rPr>
          <w:rFonts w:hint="eastAsia"/>
        </w:rPr>
        <w:t>　　　　二、电子病历的技术问题</w:t>
      </w:r>
      <w:r>
        <w:rPr>
          <w:rFonts w:hint="eastAsia"/>
        </w:rPr>
        <w:br/>
      </w:r>
      <w:r>
        <w:rPr>
          <w:rFonts w:hint="eastAsia"/>
        </w:rPr>
        <w:t>　　第四节 中国电子病历行业国际竞争力分析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电子病历行业SWOT分析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中国电子病历产品竞争力优势分析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电子病历行业重点生产企业分析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北京安博维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南京海泰医疗信息系统有限公司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一、北京天健源达科技股份有限公司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二、创业软件股份有限公司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三、东华软件股份公司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四、联众智慧科技股份有限公司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2025-2031年电子病历行业发展预测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2025-2031年中国电子病历行业发展环境</w:t>
      </w:r>
      <w:r>
        <w:rPr>
          <w:rFonts w:hint="eastAsia"/>
        </w:rPr>
        <w:br/>
      </w:r>
      <w:r>
        <w:rPr>
          <w:rFonts w:hint="eastAsia"/>
        </w:rPr>
        <w:t>　　第二节 2025-2031年中国电子病历市场规模预测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2025-2031年中国电子病历行业盈利走势预测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2025-2031年中国电子病历行业投资风险与营销分析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2025-2031年电子病历行业进入壁垒分析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一、行业经验和专业知识壁垒</w:t>
      </w:r>
      <w:r>
        <w:rPr>
          <w:rFonts w:hint="eastAsia"/>
        </w:rPr>
        <w:br/>
      </w:r>
      <w:r>
        <w:rPr>
          <w:rFonts w:hint="eastAsia"/>
        </w:rPr>
        <w:t>　　　　二、产品和技术壁垒</w:t>
      </w:r>
      <w:r>
        <w:rPr>
          <w:rFonts w:hint="eastAsia"/>
        </w:rPr>
        <w:br/>
      </w:r>
      <w:r>
        <w:rPr>
          <w:rFonts w:hint="eastAsia"/>
        </w:rPr>
        <w:t>　　　　三、客户迁移壁垒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第二节 2025-2031年中国电子病历行业投资环境分析</w:t>
      </w:r>
      <w:r>
        <w:rPr>
          <w:rFonts w:hint="eastAsia"/>
        </w:rPr>
        <w:br/>
      </w:r>
      <w:r>
        <w:rPr>
          <w:rFonts w:hint="eastAsia"/>
        </w:rPr>
        <w:t>　　第三节 中国电子病历行业投资风险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中国电子病历行业营销分析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2025-2031年中国电子病历行业发展策略及投资建议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电子病历行业市场的重点客户战略实施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1：全球主要电子病历企业及产品分析</w:t>
      </w:r>
      <w:r>
        <w:rPr>
          <w:rFonts w:hint="eastAsia"/>
        </w:rPr>
        <w:br/>
      </w:r>
      <w:r>
        <w:rPr>
          <w:rFonts w:hint="eastAsia"/>
        </w:rPr>
        <w:t>　　图表 2：2025-2031年国外电子病历市场规模增长预测</w:t>
      </w:r>
      <w:r>
        <w:rPr>
          <w:rFonts w:hint="eastAsia"/>
        </w:rPr>
        <w:br/>
      </w:r>
      <w:r>
        <w:rPr>
          <w:rFonts w:hint="eastAsia"/>
        </w:rPr>
        <w:t>　　图表 3：2025-2031年国外电子病历市场规模增长预测图</w:t>
      </w:r>
      <w:r>
        <w:rPr>
          <w:rFonts w:hint="eastAsia"/>
        </w:rPr>
        <w:br/>
      </w:r>
      <w:r>
        <w:rPr>
          <w:rFonts w:hint="eastAsia"/>
        </w:rPr>
        <w:t>　　图表 4：2020-2025年中国季度GDP增长率走势图单位：%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6：2020-2025年中国分产业季度GDP增长率走势图单位：%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9：2020-2025年中国东、中、西部地区固定资产投资走势图单位：%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11：2020-2025年中国社会消费品零售总额走势图单位：亿元，%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13：2020-2025年中国城乡居民收入情况</w:t>
      </w:r>
      <w:r>
        <w:rPr>
          <w:rFonts w:hint="eastAsia"/>
        </w:rPr>
        <w:br/>
      </w:r>
      <w:r>
        <w:rPr>
          <w:rFonts w:hint="eastAsia"/>
        </w:rPr>
        <w:t>　　图表 14：2020-2025年中国CPI、PPI走势图单位：%</w:t>
      </w:r>
      <w:r>
        <w:rPr>
          <w:rFonts w:hint="eastAsia"/>
        </w:rPr>
        <w:br/>
      </w:r>
      <w:r>
        <w:rPr>
          <w:rFonts w:hint="eastAsia"/>
        </w:rPr>
        <w:t>　　图表 15：2020-2025年中国企业商品价格指数走势图（上年同期为100）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16：2020-2025年中国货币供应量走势图单位：亿元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17：2020-2025年中国存、贷款量走势图单位：亿元%</w:t>
      </w:r>
      <w:r>
        <w:rPr>
          <w:rFonts w:hint="eastAsia"/>
        </w:rPr>
        <w:br/>
      </w:r>
      <w:r>
        <w:rPr>
          <w:rFonts w:hint="eastAsia"/>
        </w:rPr>
        <w:t>　　图表 18：2020-2025年中国汇储备总额走势图单位：亿美元、%</w:t>
      </w:r>
      <w:r>
        <w:rPr>
          <w:rFonts w:hint="eastAsia"/>
        </w:rPr>
        <w:br/>
      </w:r>
      <w:r>
        <w:rPr>
          <w:rFonts w:hint="eastAsia"/>
        </w:rPr>
        <w:t>　　图表 19：2020-2025年中国临床医疗管理信息市场规模与增长率</w:t>
      </w:r>
      <w:r>
        <w:rPr>
          <w:rFonts w:hint="eastAsia"/>
        </w:rPr>
        <w:br/>
      </w:r>
      <w:r>
        <w:rPr>
          <w:rFonts w:hint="eastAsia"/>
        </w:rPr>
        <w:t>　　图表 20：2020-2025年中国电子病历系统市场规模</w:t>
      </w:r>
      <w:r>
        <w:rPr>
          <w:rFonts w:hint="eastAsia"/>
        </w:rPr>
        <w:br/>
      </w:r>
      <w:r>
        <w:rPr>
          <w:rFonts w:hint="eastAsia"/>
        </w:rPr>
        <w:t>　　图表 21：东软集团股份有限公司基本信息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22：2025年东软集团股份有限公司主营业务构成分析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24：2020-2025年东软集团股份有限公司经营情况分析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25：2020-2025年东软集团股份有限公司成长能力分析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26：2020-2025年东软集团股份有限公司盈利能力分析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27：2020-2025年东软集团股份有限公司盈利质量分析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28：2020-2025年东软集团股份有限公司运营能力分析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29：2020-2025年东软集团股份有限公司财务风险分析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d057b7fbc4c23" w:history="1">
        <w:r>
          <w:rPr>
            <w:rStyle w:val="Hyperlink"/>
          </w:rPr>
          <w:t>2025-2031年中国电子病历行业发展全面调研与未来趋势分析报告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d057b7fbc4c23" w:history="1">
        <w:r>
          <w:rPr>
            <w:rStyle w:val="Hyperlink"/>
          </w:rPr>
          <w:t>https://www.20087.com/0/26/DianZiBingLiHangYeQuShiFenXi.html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cdbacfd44a86" w:history="1">
      <w:r>
        <w:rPr>
          <w:rStyle w:val="Hyperlink"/>
        </w:rPr>
        <w:t>2025-2031年中国电子病历行业发展全面调研与未来趋势分析报告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ZiBingLiHangYeQuShiFenXi.html" TargetMode="External" Id="R529d057b7fbc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ZiBingLiHangYeQuShiFenXi.html" TargetMode="External" Id="Raba6cdbacfd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2025-05-10T23:44:00Z</dcterms:created>
  <dcterms:modified xsi:type="dcterms:W3CDTF">2025-05-11T00:44:00Z</dcterms:modified>
  <dc:subject>2025-2031年中国电子病历行业发展全面调研与未来趋势分析报告</dc:subject>
  <dc:title>2025-2031年中国电子病历行业发展全面调研与未来趋势分析报告</dc:title>
  <cp:keywords>2025-2031年中国电子病历行业发展全面调研与未来趋势分析报告</cp:keywords>
  <dc:description>2025-2031年中国电子病历行业发展全面调研与未来趋势分析报告</dc:description>
</cp:coreProperties>
</file>