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0e4f23f24267" w:history="1">
              <w:r>
                <w:rPr>
                  <w:rStyle w:val="Hyperlink"/>
                </w:rPr>
                <w:t>全球与中国血管内皮生长因子受体-2抑制剂行业分析及市场前景预测（2024-2030年）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0e4f23f24267" w:history="1">
              <w:r>
                <w:rPr>
                  <w:rStyle w:val="Hyperlink"/>
                </w:rPr>
                <w:t>全球与中国血管内皮生长因子受体-2抑制剂行业分析及市场前景预测（2024-2030年）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e0e4f23f24267" w:history="1">
                <w:r>
                  <w:rPr>
                    <w:rStyle w:val="Hyperlink"/>
                  </w:rPr>
                  <w:t>https://www.20087.com/0/26/XueGuanNeiPiShengZhangYinZiShouTi-2YiZhiJiShiChangXianZhuangHeQianJing.html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皮生长因子受体-2抑制剂是一种靶向药物，在癌症治疗领域发挥着重要作用。这类药物通过抑制血管内皮生长因子(VEGF)与其受体的结合，阻止肿瘤新生血管的形成，从而达到抑制肿瘤生长的目的。近年来，随着分子生物学和药物化学的进步，血管内皮生长因子受体-2抑制剂不仅在治疗效果上有了显著提升，而且在减少副作用方面也有了很大改进。目前，血管内皮生长因子受体-2抑制剂不仅能够有效控制多种类型的实体瘤，还能与其他治疗方法联合使用，提高治疗成功率。此外，随着新药研发技术的发展，此类抑制剂的种类和适应症也在不断扩展。</w:t>
      </w:r>
      <w:r>
        <w:rPr>
          <w:rFonts w:hint="eastAsia"/>
        </w:rPr>
        <w:br/>
      </w:r>
      <w:r>
        <w:rPr>
          <w:rFonts w:hint="eastAsia"/>
        </w:rPr>
        <w:t>　　未来，血管内皮生长因子受体-2抑制剂市场将持续受益于技术创新和个性化医疗的发展。一方面，随着基因组学和蛋白质组学技术的进步，新型血管内皮生长因子受体-2抑制剂将展现出更好的特异性和更低的毒性，以满足更复杂的治疗需求。另一方面，随着癌症治疗向个性化方向发展，对于精准、高效的目标治疗药物的需求将持续增长，推动市场的进一步发展。此外，随着免疫疗法和其他新型疗法的兴起，对于联合治疗方案的需求将不断增加，为血管内皮生长因子受体-2抑制剂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e0e4f23f24267" w:history="1">
        <w:r>
          <w:rPr>
            <w:rStyle w:val="Hyperlink"/>
          </w:rPr>
          <w:t>全球与中国血管内皮生长因子受体-2抑制剂行业分析及市场前景预测（2024-2030年）</w:t>
        </w:r>
      </w:hyperlink>
      <w:r>
        <w:rPr>
          <w:rFonts w:hint="eastAsia"/>
        </w:rPr>
        <w:t>》基于对全球及中国血管内皮生长因子受体-2抑制剂市场多年的研究和深入分析，由血管内皮生长因子受体-2抑制剂行业资深研究团队依托权威数据和长期市场监测数据库，对血管内皮生长因子受体-2抑制剂行业市场规模、供需状况、竞争格局进行了全面评估。本报告旨在为投资者提供对血管内皮生长因子受体-2抑制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血管内皮生长因子受体-2抑制剂市场概述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按照不同产品类型，血管内皮生长因子受体-2抑制剂主要可以分为如下几个类别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全球不同产品类型血管内皮生长因子受体-2抑制剂销售额增长趋势2019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索拉非尼</w:t>
      </w:r>
      <w:r>
        <w:rPr>
          <w:rFonts w:hint="eastAsia"/>
        </w:rPr>
        <w:br/>
      </w:r>
      <w:r>
        <w:rPr>
          <w:rFonts w:hint="eastAsia"/>
        </w:rPr>
        <w:t>　　　　1.2.3 舒尼替尼</w:t>
      </w:r>
      <w:r>
        <w:rPr>
          <w:rFonts w:hint="eastAsia"/>
        </w:rPr>
        <w:br/>
      </w:r>
      <w:r>
        <w:rPr>
          <w:rFonts w:hint="eastAsia"/>
        </w:rPr>
        <w:t>　　　　1.2.4 仑伐替尼</w:t>
      </w:r>
      <w:r>
        <w:rPr>
          <w:rFonts w:hint="eastAsia"/>
        </w:rPr>
        <w:br/>
      </w:r>
      <w:r>
        <w:rPr>
          <w:rFonts w:hint="eastAsia"/>
        </w:rPr>
        <w:t>　　　　1.2.5 凡德他尼</w:t>
      </w:r>
      <w:r>
        <w:rPr>
          <w:rFonts w:hint="eastAsia"/>
        </w:rPr>
        <w:br/>
      </w:r>
      <w:r>
        <w:rPr>
          <w:rFonts w:hint="eastAsia"/>
        </w:rPr>
        <w:t>　　　　1.2.6 卡博替尼</w:t>
      </w:r>
      <w:r>
        <w:rPr>
          <w:rFonts w:hint="eastAsia"/>
        </w:rPr>
        <w:br/>
      </w:r>
      <w:r>
        <w:rPr>
          <w:rFonts w:hint="eastAsia"/>
        </w:rPr>
        <w:t>　　　　1.2.7 尼达尼布</w:t>
      </w:r>
      <w:r>
        <w:rPr>
          <w:rFonts w:hint="eastAsia"/>
        </w:rPr>
        <w:br/>
      </w:r>
      <w:r>
        <w:rPr>
          <w:rFonts w:hint="eastAsia"/>
        </w:rPr>
        <w:t>　　　　1.2.8 阿帕替尼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从不同应用，血管内皮生长因子受体-2抑制剂主要包括如下几个方面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全球不同应用血管内皮生长因子受体-2抑制剂销售额增长趋势2019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癌症治疗</w:t>
      </w:r>
      <w:r>
        <w:rPr>
          <w:rFonts w:hint="eastAsia"/>
        </w:rPr>
        <w:br/>
      </w:r>
      <w:r>
        <w:rPr>
          <w:rFonts w:hint="eastAsia"/>
        </w:rPr>
        <w:t>　　　　1.3.3 眼科疾病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血管内皮生长因子受体-2抑制剂行业背景、发展历史、现状及趋势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血管内皮生长因子受体-2抑制剂行业目前现状分析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血管内皮生长因子受体-2抑制剂发展趋势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全球血管内皮生长因子受体-2抑制剂总体规模分析</w:t>
      </w:r>
      <w:r>
        <w:rPr>
          <w:rFonts w:hint="eastAsia"/>
        </w:rPr>
        <w:br/>
      </w:r>
      <w:r>
        <w:rPr>
          <w:rFonts w:hint="eastAsia"/>
        </w:rPr>
        <w:t>　　2.1 全球血管内皮生长因子受体-2抑制剂供需现状及预测（2019-2030）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全球血管内皮生长因子受体-2抑制剂产能、产量、产能利用率及发展趋势（2019-2030）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全球血管内皮生长因子受体-2抑制剂产量、需求量及发展趋势（2019-2030）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全球主要地区血管内皮生长因子受体-2抑制剂产量及发展趋势（2019-2030）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全球主要地区血管内皮生长因子受体-2抑制剂产量（2019-2024）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全球主要地区血管内皮生长因子受体-2抑制剂产量（2025-2030）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全球主要地区血管内皮生长因子受体-2抑制剂产量市场份额（2019-2030）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中国血管内皮生长因子受体-2抑制剂供需现状及预测（2019-2030）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中国血管内皮生长因子受体-2抑制剂产能、产量、产能利用率及发展趋势（2019-2030）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中国血管内皮生长因子受体-2抑制剂产量、市场需求量及发展趋势（2019-2030）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全球血管内皮生长因子受体-2抑制剂销量及销售额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全球市场血管内皮生长因子受体-2抑制剂销售额（2019-2030）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全球市场血管内皮生长因子受体-2抑制剂销量（2019-2030）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全球市场血管内皮生长因子受体-2抑制剂价格趋势（2019-2030）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全球市场主要厂商血管内皮生长因子受体-2抑制剂产能市场份额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全球市场主要厂商血管内皮生长因子受体-2抑制剂销量（2019-2024）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全球市场主要厂商血管内皮生长因子受体-2抑制剂销量（2019-2024）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全球市场主要厂商血管内皮生长因子受体-2抑制剂销售收入（2019-2024）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全球市场主要厂商血管内皮生长因子受体-2抑制剂销售价格（2019-2024）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2023年全球主要生产商血管内皮生长因子受体-2抑制剂收入排名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中国市场主要厂商血管内皮生长因子受体-2抑制剂销量（2019-2024）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中国市场主要厂商血管内皮生长因子受体-2抑制剂销量（2019-2024）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中国市场主要厂商血管内皮生长因子受体-2抑制剂销售收入（2019-2024）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2023年中国主要生产商血管内皮生长因子受体-2抑制剂收入排名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中国市场主要厂商血管内皮生长因子受体-2抑制剂销售价格（2019-2024）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全球主要厂商血管内皮生长因子受体-2抑制剂总部及产地分布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全球主要厂商成立时间及血管内皮生长因子受体-2抑制剂商业化日期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全球主要厂商血管内皮生长因子受体-2抑制剂产品类型及应用</w:t>
      </w:r>
      <w:r>
        <w:rPr>
          <w:rFonts w:hint="eastAsia"/>
        </w:rPr>
        <w:br/>
      </w:r>
      <w:r>
        <w:rPr>
          <w:rFonts w:hint="eastAsia"/>
        </w:rPr>
        <w:t>　　3.7 血管内皮生长因子受体-2抑制剂行业集中度、竞争程度分析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血管内皮生长因子受体-2抑制剂行业集中度分析：2023年全球Top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全球血管内皮生长因子受体-2抑制剂第一梯队、第二梯队和第三梯队生产商（品牌）及市场份额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全球血管内皮生长因子受体-2抑制剂主要地区分析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全球主要地区血管内皮生长因子受体-2抑制剂市场规模分析：2019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全球主要地区血管内皮生长因子受体-2抑制剂销售收入及市场份额（2019-2024年）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全球主要地区血管内皮生长因子受体-2抑制剂销售收入预测（2024-2030年）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全球主要地区血管内皮生长因子受体-2抑制剂销量分析：2019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全球主要地区血管内皮生长因子受体-2抑制剂销量及市场份额（2019-2024年）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全球主要地区血管内皮生长因子受体-2抑制剂销量及市场份额预测（2025-2030）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印度市场血管内皮生长因子受体-2抑制剂销量、收入及增长率（2019-2030）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血管内皮生长因子受体-2抑制剂销量、收入、价格及毛利率（2019-2024）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不同产品类型血管内皮生长因子受体-2抑制剂分析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全球不同产品类型血管内皮生长因子受体-2抑制剂销量（2019-2030）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全球不同产品类型血管内皮生长因子受体-2抑制剂销量及市场份额（2019-2024）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全球不同产品类型血管内皮生长因子受体-2抑制剂销量预测（2025-2030）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全球不同产品类型血管内皮生长因子受体-2抑制剂收入（2019-2030）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全球不同产品类型血管内皮生长因子受体-2抑制剂收入及市场份额（2019-2024）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全球不同产品类型血管内皮生长因子受体-2抑制剂收入预测（2025-2030）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全球不同产品类型血管内皮生长因子受体-2抑制剂价格走势（2019-2030）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不同应用血管内皮生长因子受体-2抑制剂分析</w:t>
      </w:r>
      <w:r>
        <w:rPr>
          <w:rFonts w:hint="eastAsia"/>
        </w:rPr>
        <w:br/>
      </w:r>
      <w:r>
        <w:rPr>
          <w:rFonts w:hint="eastAsia"/>
        </w:rPr>
        <w:t>　　7.1 全球不同应用血管内皮生长因子受体-2抑制剂销量（2019-2030）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全球不同应用血管内皮生长因子受体-2抑制剂销量及市场份额（2019-2024）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全球不同应用血管内皮生长因子受体-2抑制剂销量预测（2025-2030）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全球不同应用血管内皮生长因子受体-2抑制剂收入（2019-2030）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全球不同应用血管内皮生长因子受体-2抑制剂收入及市场份额（2019-2024）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全球不同应用血管内皮生长因子受体-2抑制剂收入预测（2025-2030）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全球不同应用血管内皮生长因子受体-2抑制剂价格走势（2019-2030）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血管内皮生长因子受体-2抑制剂产业链分析</w:t>
      </w:r>
      <w:r>
        <w:rPr>
          <w:rFonts w:hint="eastAsia"/>
        </w:rPr>
        <w:br/>
      </w:r>
      <w:r>
        <w:rPr>
          <w:rFonts w:hint="eastAsia"/>
        </w:rPr>
        <w:t>　　8.2 血管内皮生长因子受体-2抑制剂产业上游供应分析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血管内皮生长因子受体-2抑制剂下游典型客户</w:t>
      </w:r>
      <w:r>
        <w:rPr>
          <w:rFonts w:hint="eastAsia"/>
        </w:rPr>
        <w:br/>
      </w:r>
      <w:r>
        <w:rPr>
          <w:rFonts w:hint="eastAsia"/>
        </w:rPr>
        <w:t>　　8.4 血管内皮生长因子受体-2抑制剂销售渠道分析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血管内皮生长因子受体-2抑制剂行业发展机遇及主要驱动因素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血管内皮生长因子受体-2抑制剂行业发展面临的风险</w:t>
      </w:r>
      <w:r>
        <w:rPr>
          <w:rFonts w:hint="eastAsia"/>
        </w:rPr>
        <w:br/>
      </w:r>
      <w:r>
        <w:rPr>
          <w:rFonts w:hint="eastAsia"/>
        </w:rPr>
        <w:t>　　9.3 血管内皮生长因子受体-2抑制剂行业政策分析</w:t>
      </w:r>
      <w:r>
        <w:rPr>
          <w:rFonts w:hint="eastAsia"/>
        </w:rPr>
        <w:br/>
      </w:r>
      <w:r>
        <w:rPr>
          <w:rFonts w:hint="eastAsia"/>
        </w:rPr>
        <w:t>　　9.4 血管内皮生长因子受体-2抑制剂中国企业SWOT分析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全球不同产品类型血管内皮生长因子受体-2抑制剂销售额增长（CAGR）趋势2019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血管内皮生长因子受体-2抑制剂行业目前发展现状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血管内皮生长因子受体-2抑制剂发展趋势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全球主要地区血管内皮生长因子受体-2抑制剂产量增速（CAGR）：（2019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全球主要地区血管内皮生长因子受体-2抑制剂产量（2019-2024）&amp;（千件）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全球主要地区血管内皮生长因子受体-2抑制剂产量（2025-2030）&amp;（千件）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全球主要地区血管内皮生长因子受体-2抑制剂产量市场份额（2019-2024）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全球主要地区血管内皮生长因子受体-2抑制剂产量（2025-2030）&amp;（千件）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全球市场主要厂商血管内皮生长因子受体-2抑制剂产能（2023-2024）&amp;（千件）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全球市场主要厂商血管内皮生长因子受体-2抑制剂销量（2019-2024）&amp;（千件）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全球市场主要厂商血管内皮生长因子受体-2抑制剂销量市场份额（2019-2024）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全球市场主要厂商血管内皮生长因子受体-2抑制剂销售收入（2019-2024）&amp;（百万美元）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全球市场主要厂商血管内皮生长因子受体-2抑制剂销售收入市场份额（2019-2024）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全球市场主要厂商血管内皮生长因子受体-2抑制剂销售价格（2019-2024）&amp;（美元/件）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2023年全球主要生产商血管内皮生长因子受体-2抑制剂收入排名（百万美元）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中国市场主要厂商血管内皮生长因子受体-2抑制剂销量（2019-2024）&amp;（千件）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中国市场主要厂商血管内皮生长因子受体-2抑制剂销量市场份额（2019-2024）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中国市场主要厂商血管内皮生长因子受体-2抑制剂销售收入（2019-2024）&amp;（百万美元）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中国市场主要厂商血管内皮生长因子受体-2抑制剂销售收入市场份额（2019-2024）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2023年中国主要生产商血管内皮生长因子受体-2抑制剂收入排名（百万美元）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中国市场主要厂商血管内皮生长因子受体-2抑制剂销售价格（2019-2024）&amp;（美元/件）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全球主要厂商血管内皮生长因子受体-2抑制剂总部及产地分布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全球主要厂商成立时间及血管内皮生长因子受体-2抑制剂商业化日期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全球主要厂商血管内皮生长因子受体-2抑制剂产品类型及应用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2023年全球血管内皮生长因子受体-2抑制剂主要厂商市场地位（第一梯队、第二梯队和第三梯队）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全球血管内皮生长因子受体-2抑制剂市场投资、并购等现状分析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全球主要地区血管内皮生长因子受体-2抑制剂销售收入增速：（2019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全球主要地区血管内皮生长因子受体-2抑制剂销售收入（2019-2024）&amp;（百万美元）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全球主要地区血管内皮生长因子受体-2抑制剂销售收入市场份额（2019-2024）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全球主要地区血管内皮生长因子受体-2抑制剂收入（2025-2030）&amp;（百万美元）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全球主要地区血管内皮生长因子受体-2抑制剂收入市场份额（2025-2030）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全球主要地区血管内皮生长因子受体-2抑制剂销量（千件）：2019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全球主要地区血管内皮生长因子受体-2抑制剂销量（2019-2024）&amp;（千件）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全球主要地区血管内皮生长因子受体-2抑制剂销量市场份额（2019-2024）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全球主要地区血管内皮生长因子受体-2抑制剂销量（2025-2030）&amp;（千件）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全球主要地区血管内皮生长因子受体-2抑制剂销量份额（2025-2030）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血管内皮生长因子受体-2抑制剂生产基地、销售区域、竞争对手及市场地位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血管内皮生长因子受体-2抑制剂产品规格、参数及市场应用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血管内皮生长因子受体-2抑制剂销量（千件）、收入（百万美元）、价格（美元/件）及毛利率（2019-2024）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全球不同产品类型血管内皮生长因子受体-2抑制剂销量（2019-2024年）&amp;（千件）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全球不同产品类型血管内皮生长因子受体-2抑制剂销量市场份额（2019-2024）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全球不同产品类型血管内皮生长因子受体-2抑制剂销量预测（2025-2030）&amp;（千件）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全球市场不同产品类型血管内皮生长因子受体-2抑制剂销量市场份额预测（2025-2030）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全球不同产品类型血管内皮生长因子受体-2抑制剂收入（2019-2024年）&amp;（百万美元）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全球不同产品类型血管内皮生长因子受体-2抑制剂收入市场份额（2019-2024）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全球不同产品类型血管内皮生长因子受体-2抑制剂收入预测（2025-2030）&amp;（百万美元）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全球不同产品类型血管内皮生长因子受体-2抑制剂收入市场份额预测（2025-2030）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全球不同应用血管内皮生长因子受体-2抑制剂销量（2019-2024年）&amp;（千件）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全球不同应用血管内皮生长因子受体-2抑制剂销量市场份额（2019-2024）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全球不同应用血管内皮生长因子受体-2抑制剂销量预测（2025-2030）&amp;（千件）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全球市场不同应用血管内皮生长因子受体-2抑制剂销量市场份额预测（2025-2030）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全球不同应用血管内皮生长因子受体-2抑制剂收入（2019-2024年）&amp;（百万美元）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全球不同应用血管内皮生长因子受体-2抑制剂收入市场份额（2019-2024）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全球不同应用血管内皮生长因子受体-2抑制剂收入预测（2025-2030）&amp;（百万美元）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全球不同应用血管内皮生长因子受体-2抑制剂收入市场份额预测（2025-2030）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血管内皮生长因子受体-2抑制剂上游原料供应商及联系方式列表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血管内皮生长因子受体-2抑制剂典型客户列表</w:t>
      </w:r>
      <w:r>
        <w:rPr>
          <w:rFonts w:hint="eastAsia"/>
        </w:rPr>
        <w:br/>
      </w:r>
      <w:r>
        <w:rPr>
          <w:rFonts w:hint="eastAsia"/>
        </w:rPr>
        <w:t>　　表 101： 血管内皮生长因子受体-2抑制剂主要销售模式及销售渠道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血管内皮生长因子受体-2抑制剂行业发展机遇及主要驱动因素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血管内皮生长因子受体-2抑制剂行业发展面临的风险</w:t>
      </w:r>
      <w:r>
        <w:rPr>
          <w:rFonts w:hint="eastAsia"/>
        </w:rPr>
        <w:br/>
      </w:r>
      <w:r>
        <w:rPr>
          <w:rFonts w:hint="eastAsia"/>
        </w:rPr>
        <w:t>　　表 104： 血管内皮生长因子受体-2抑制剂行业政策分析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血管内皮生长因子受体-2抑制剂产品图片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全球不同产品类型血管内皮生长因子受体-2抑制剂销售额2019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全球不同产品类型血管内皮生长因子受体-2抑制剂市场份额2023 &amp; 2030</w:t>
      </w:r>
      <w:r>
        <w:rPr>
          <w:rFonts w:hint="eastAsia"/>
        </w:rPr>
        <w:br/>
      </w:r>
      <w:r>
        <w:rPr>
          <w:rFonts w:hint="eastAsia"/>
        </w:rPr>
        <w:t>　　图 4： 索拉非尼产品图片</w:t>
      </w:r>
      <w:r>
        <w:rPr>
          <w:rFonts w:hint="eastAsia"/>
        </w:rPr>
        <w:br/>
      </w:r>
      <w:r>
        <w:rPr>
          <w:rFonts w:hint="eastAsia"/>
        </w:rPr>
        <w:t>　　图 5： 舒尼替尼产品图片</w:t>
      </w:r>
      <w:r>
        <w:rPr>
          <w:rFonts w:hint="eastAsia"/>
        </w:rPr>
        <w:br/>
      </w:r>
      <w:r>
        <w:rPr>
          <w:rFonts w:hint="eastAsia"/>
        </w:rPr>
        <w:t>　　图 6： 仑伐替尼产品图片</w:t>
      </w:r>
      <w:r>
        <w:rPr>
          <w:rFonts w:hint="eastAsia"/>
        </w:rPr>
        <w:br/>
      </w:r>
      <w:r>
        <w:rPr>
          <w:rFonts w:hint="eastAsia"/>
        </w:rPr>
        <w:t>　　图 7： 凡德他尼产品图片</w:t>
      </w:r>
      <w:r>
        <w:rPr>
          <w:rFonts w:hint="eastAsia"/>
        </w:rPr>
        <w:br/>
      </w:r>
      <w:r>
        <w:rPr>
          <w:rFonts w:hint="eastAsia"/>
        </w:rPr>
        <w:t>　　图 8： 卡博替尼产品图片</w:t>
      </w:r>
      <w:r>
        <w:rPr>
          <w:rFonts w:hint="eastAsia"/>
        </w:rPr>
        <w:br/>
      </w:r>
      <w:r>
        <w:rPr>
          <w:rFonts w:hint="eastAsia"/>
        </w:rPr>
        <w:t>　　图 9： 尼达尼布产品图片</w:t>
      </w:r>
      <w:r>
        <w:rPr>
          <w:rFonts w:hint="eastAsia"/>
        </w:rPr>
        <w:br/>
      </w:r>
      <w:r>
        <w:rPr>
          <w:rFonts w:hint="eastAsia"/>
        </w:rPr>
        <w:t>　　图 10： 阿帕替尼产品图片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全球不同应用血管内皮生长因子受体-2抑制剂市场份额2023 &amp; 2030</w:t>
      </w:r>
      <w:r>
        <w:rPr>
          <w:rFonts w:hint="eastAsia"/>
        </w:rPr>
        <w:br/>
      </w:r>
      <w:r>
        <w:rPr>
          <w:rFonts w:hint="eastAsia"/>
        </w:rPr>
        <w:t>　　图 14： 癌症治疗</w:t>
      </w:r>
      <w:r>
        <w:rPr>
          <w:rFonts w:hint="eastAsia"/>
        </w:rPr>
        <w:br/>
      </w:r>
      <w:r>
        <w:rPr>
          <w:rFonts w:hint="eastAsia"/>
        </w:rPr>
        <w:t>　　图 15： 眼科疾病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全球血管内皮生长因子受体-2抑制剂产能、产量、产能利用率及发展趋势（2019-2030）&amp;（千件）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全球血管内皮生长因子受体-2抑制剂产量、需求量及发展趋势（2019-2030）&amp;（千件）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全球主要地区血管内皮生长因子受体-2抑制剂产量（2019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全球主要地区血管内皮生长因子受体-2抑制剂产量市场份额（2019-2030）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中国血管内皮生长因子受体-2抑制剂产能、产量、产能利用率及发展趋势（2019-2030）&amp;（千件）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中国血管内皮生长因子受体-2抑制剂产量、市场需求量及发展趋势（2019-2030）&amp;（千件）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全球血管内皮生长因子受体-2抑制剂市场销售额及增长率：（2019-2030）&amp;（百万美元）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全球市场血管内皮生长因子受体-2抑制剂市场规模：2019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全球市场血管内皮生长因子受体-2抑制剂价格趋势（2019-2030）&amp;（美元/件）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2023年全球市场主要厂商血管内皮生长因子受体-2抑制剂销量市场份额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2023年全球市场主要厂商血管内皮生长因子受体-2抑制剂收入市场份额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2023年中国市场主要厂商血管内皮生长因子受体-2抑制剂销量市场份额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2023年中国市场主要厂商血管内皮生长因子受体-2抑制剂收入市场份额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2023年全球前五大生产商血管内皮生长因子受体-2抑制剂市场份额</w:t>
      </w:r>
      <w:r>
        <w:rPr>
          <w:rFonts w:hint="eastAsia"/>
        </w:rPr>
        <w:br/>
      </w:r>
      <w:r>
        <w:rPr>
          <w:rFonts w:hint="eastAsia"/>
        </w:rPr>
        <w:t>　　图 32： 2023年全球血管内皮生长因子受体-2抑制剂第一梯队、第二梯队和第三梯队厂商及市场份额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全球主要地区血管内皮生长因子受体-2抑制剂销售收入（2019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全球主要地区血管内皮生长因子受体-2抑制剂销售收入市场份额（2019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印度市场血管内皮生长因子受体-2抑制剂销量及增长率（2019-2030）&amp;（千件）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印度市场血管内皮生长因子受体-2抑制剂收入及增长率（2019-2030）&amp;（百万美元）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全球不同产品类型血管内皮生长因子受体-2抑制剂价格走势（2019-2030）&amp;（美元/件）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全球不同应用血管内皮生长因子受体-2抑制剂价格走势（2019-2030）&amp;（美元/件）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49： 血管内皮生长因子受体-2抑制剂产业链</w:t>
      </w:r>
      <w:r>
        <w:rPr>
          <w:rFonts w:hint="eastAsia"/>
        </w:rPr>
        <w:br/>
      </w:r>
      <w:r>
        <w:rPr>
          <w:rFonts w:hint="eastAsia"/>
        </w:rPr>
        <w:t>　　图 50： 血管内皮生长因子受体-2抑制剂中国企业SWOT分析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0e4f23f24267" w:history="1">
        <w:r>
          <w:rPr>
            <w:rStyle w:val="Hyperlink"/>
          </w:rPr>
          <w:t>全球与中国血管内皮生长因子受体-2抑制剂行业分析及市场前景预测（2024-2030年）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e0e4f23f24267" w:history="1">
        <w:r>
          <w:rPr>
            <w:rStyle w:val="Hyperlink"/>
          </w:rPr>
          <w:t>https://www.20087.com/0/26/XueGuanNeiPiShengZhangYinZiShouTi-2YiZhiJiShiChangXianZhuangHeQianJing.html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5627cde674ab2" w:history="1">
      <w:r>
        <w:rPr>
          <w:rStyle w:val="Hyperlink"/>
        </w:rPr>
        <w:t>全球与中国血管内皮生长因子受体-2抑制剂行业分析及市场前景预测（2024-2030年）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ueGuanNeiPiShengZhangYinZiShouTi-2YiZhiJiShiChangXianZhuangHeQianJing.html" TargetMode="External" Id="Ra08e0e4f23f2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ueGuanNeiPiShengZhangYinZiShouTi-2YiZhiJiShiChangXianZhuangHeQianJing.html" TargetMode="External" Id="R1995627cde6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2024-08-14T07:52:38Z</dcterms:created>
  <dcterms:modified xsi:type="dcterms:W3CDTF">2024-08-14T08:52:38Z</dcterms:modified>
  <dc:subject>全球与中国血管内皮生长因子受体-2抑制剂行业分析及市场前景预测（2024-2030年）</dc:subject>
  <dc:title>全球与中国血管内皮生长因子受体-2抑制剂行业分析及市场前景预测（2024-2030年）</dc:title>
  <cp:keywords>全球与中国血管内皮生长因子受体-2抑制剂行业分析及市场前景预测（2024-2030年）</cp:keywords>
  <dc:description>全球与中国血管内皮生长因子受体-2抑制剂行业分析及市场前景预测（2024-2030年）</dc:description>
</cp:coreProperties>
</file>