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16e74b9d4e60" w:history="1">
              <w:r>
                <w:rPr>
                  <w:rStyle w:val="Hyperlink"/>
                </w:rPr>
                <w:t>2025年中国呼吸系统药市场现状调研与发展前景预测分析报告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16e74b9d4e60" w:history="1">
              <w:r>
                <w:rPr>
                  <w:rStyle w:val="Hyperlink"/>
                </w:rPr>
                <w:t>2025年中国呼吸系统药市场现状调研与发展前景预测分析报告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c16e74b9d4e60" w:history="1">
                <w:r>
                  <w:rPr>
                    <w:rStyle w:val="Hyperlink"/>
                  </w:rPr>
                  <w:t>https://www.20087.com/M_YiLiaoBaoJian/61/HuXiXiTongYaoShiChangXianZhuangYuQianJing.html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治疗药物市场长期以来一直是一个高度活跃的领域，覆盖了哮喘、慢性阻塞性肺病(COPD)、囊性纤维化、肺动脉高压等多种疾病。近年来，随着全球老龄化趋势加剧，以及空气污染和吸烟等环境因素的影响，呼吸系统疾病的发病率持续上升，对高效、安全的治疗药物产生了巨大需求。制药公司正投入大量资源开发创新疗法，包括小分子药物、生物制剂、吸入式给药系统等，以期提供更好的疾病控制和患者生活质量。此外，精准医疗概念的引入，通过基因组学和蛋白质组学研究，为特定患者群体提供定制化治疗方案，已成为行业研发的前沿方向。</w:t>
      </w:r>
      <w:r>
        <w:rPr>
          <w:rFonts w:hint="eastAsia"/>
        </w:rPr>
        <w:br/>
      </w:r>
      <w:r>
        <w:rPr>
          <w:rFonts w:hint="eastAsia"/>
        </w:rPr>
        <w:t>　　未来，呼吸系统药领域将见证更多个性化治疗方案的出现，尤其是在遗传性呼吸系统疾病治疗方面。随着生物标志物的发现和验证，靶向疗法将更加精准，副作用更少，疗效更佳。同时，数字化医疗技术，如远程监测和AI辅助诊断，将与药物治疗紧密结合，形成综合性的疾病管理方案，提高患者依从性和治疗效果。此外，随着全球对健康公平性的重视，药物的可及性和负担性问题也将成为行业关注的重点，促使企业探索新的商业模式和定价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c16e74b9d4e60" w:history="1">
        <w:r>
          <w:rPr>
            <w:rStyle w:val="Hyperlink"/>
          </w:rPr>
          <w:t>2025年中国呼吸系统药市场现状调研与发展前景预测分析报告</w:t>
        </w:r>
      </w:hyperlink>
      <w:r>
        <w:rPr>
          <w:rFonts w:hint="eastAsia"/>
        </w:rPr>
        <w:t>》基于多年市场监测与行业研究，全面分析了呼吸系统药行业的现状、市场需求及市场规模，详细解读了呼吸系统药产业链结构、价格趋势及细分市场特点。报告科学预测了行业前景与发展方向，重点剖析了品牌竞争格局、市场集中度及主要企业的经营表现，并通过SWOT分析揭示了呼吸系统药行业机遇与风险。为投资者和决策者提供专业、客观的战略建议，是把握呼吸系统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中国呼吸系统药行业发展综述</w:t>
      </w:r>
      <w:r>
        <w:rPr>
          <w:rFonts w:hint="eastAsia"/>
        </w:rPr>
        <w:br/>
      </w:r>
      <w:r>
        <w:rPr>
          <w:rFonts w:hint="eastAsia"/>
        </w:rPr>
        <w:t>　　1.1 呼吸系统药行业报告研究范围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呼吸系统药行业定义及分类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呼吸系统药行业产业链分析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国外呼吸系统药行业发展经验借鉴</w:t>
      </w:r>
      <w:r>
        <w:rPr>
          <w:rFonts w:hint="eastAsia"/>
        </w:rPr>
        <w:br/>
      </w:r>
      <w:r>
        <w:rPr>
          <w:rFonts w:hint="eastAsia"/>
        </w:rPr>
        <w:t>　　2.1 美国呼吸系统药行业发展经验与启示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欧盟呼吸系统药行业发展经验与启示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中国呼吸系统药行业发展环境分析</w:t>
      </w:r>
      <w:r>
        <w:rPr>
          <w:rFonts w:hint="eastAsia"/>
        </w:rPr>
        <w:br/>
      </w:r>
      <w:r>
        <w:rPr>
          <w:rFonts w:hint="eastAsia"/>
        </w:rPr>
        <w:t>　　3.1 呼吸系统药行业政策环境分析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呼吸系统药行业经济环境分析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呼吸系统药行业技术环境分析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呼吸系统药行业消费环境分析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消费需求特点</w:t>
      </w:r>
      <w:r>
        <w:rPr>
          <w:rFonts w:hint="eastAsia"/>
        </w:rPr>
        <w:br/>
      </w:r>
      <w:r>
        <w:rPr>
          <w:rFonts w:hint="eastAsia"/>
        </w:rPr>
        <w:t>　　　　3.4.3 消费群体分析</w:t>
      </w:r>
      <w:r>
        <w:rPr>
          <w:rFonts w:hint="eastAsia"/>
        </w:rPr>
        <w:br/>
      </w:r>
      <w:r>
        <w:rPr>
          <w:rFonts w:hint="eastAsia"/>
        </w:rPr>
        <w:t>　　　　3.4.4 消费行为分析</w:t>
      </w:r>
      <w:r>
        <w:rPr>
          <w:rFonts w:hint="eastAsia"/>
        </w:rPr>
        <w:br/>
      </w:r>
      <w:r>
        <w:rPr>
          <w:rFonts w:hint="eastAsia"/>
        </w:rPr>
        <w:t>　　　　3.4.5 消费关注点分析</w:t>
      </w:r>
      <w:r>
        <w:rPr>
          <w:rFonts w:hint="eastAsia"/>
        </w:rPr>
        <w:br/>
      </w:r>
      <w:r>
        <w:rPr>
          <w:rFonts w:hint="eastAsia"/>
        </w:rPr>
        <w:t>　　　　3.4.6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中国呼吸系统药行业市场发展现状分析</w:t>
      </w:r>
      <w:r>
        <w:rPr>
          <w:rFonts w:hint="eastAsia"/>
        </w:rPr>
        <w:br/>
      </w:r>
      <w:r>
        <w:rPr>
          <w:rFonts w:hint="eastAsia"/>
        </w:rPr>
        <w:t>　　4.1 呼吸系统药行业发展概况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呼吸系统药行业供需状况分析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呼吸系统药行业经济指标分析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呼吸系统药行业进出口市场分析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中国呼吸系统药行业市场竞争格局分析</w:t>
      </w:r>
      <w:r>
        <w:rPr>
          <w:rFonts w:hint="eastAsia"/>
        </w:rPr>
        <w:br/>
      </w:r>
      <w:r>
        <w:rPr>
          <w:rFonts w:hint="eastAsia"/>
        </w:rPr>
        <w:t>　　5.1 呼吸系统药行业竞争格局分析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呼吸系统药行业竞争五力分析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呼吸系统药行业重点企业竞争策略分析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深圳瑞之谷医疗科技有限公司竞争策略分析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呼伦贝尔新康医药有限公司竞争策略分析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河北颐安医药经营有限公司竞争策略分析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衡水龙马医药贸易有限公司竞争策略分析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大庆福斯特医药连锁有限公司竞争策略分析</w:t>
      </w:r>
      <w:r>
        <w:rPr>
          <w:rFonts w:hint="eastAsia"/>
        </w:rPr>
        <w:br/>
      </w:r>
      <w:r>
        <w:rPr>
          <w:rFonts w:hint="eastAsia"/>
        </w:rPr>
        <w:t>　　5.4 呼吸系统药行业投资兼并重组整合分析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中国呼吸系统药行业重点区域市场竞争力分析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中国呼吸系统药行业区域市场概况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西北地区呼吸系统药行业需求分析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7.1 呼吸系统药行业竞争对手发展总状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呼吸系统药行业竞争对手经营状况分析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深圳瑞之谷医疗科技有限公司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呼伦贝尔新康医药有限公司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河北颐安医药经营有限公司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衡水龙马医药贸易有限公司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大庆福斯特医药连锁有限公司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汕头市健信医药有限公司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深圳市膳之堂医药有限公司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中智:林:中国呼吸系统药行业发展前景预测和投融资分析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中国呼吸系统药行业发展趋势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呼吸系统药行业投资特性分析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呼吸系统药行业投资潜力与建议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16e74b9d4e60" w:history="1">
        <w:r>
          <w:rPr>
            <w:rStyle w:val="Hyperlink"/>
          </w:rPr>
          <w:t>2025年中国呼吸系统药市场现状调研与发展前景预测分析报告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c16e74b9d4e60" w:history="1">
        <w:r>
          <w:rPr>
            <w:rStyle w:val="Hyperlink"/>
          </w:rPr>
          <w:t>https://www.20087.com/M_YiLiaoBaoJian/61/HuXiXiTongYaoShiChangXianZhuangYuQianJing.html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疾病用药大全、呼吸系统药物ppt课件、呼吸系统分为哪三类、呼吸系统药物分类、呼吸道疾病常用药品知识、呼吸系统药品有哪些药、治疗呼吸的药物有哪些、呼吸系统药物包括哪些、近期呼吸道疾病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2bd945276417a" w:history="1">
      <w:r>
        <w:rPr>
          <w:rStyle w:val="Hyperlink"/>
        </w:rPr>
        <w:t>2025年中国呼吸系统药市场现状调研与发展前景预测分析报告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HuXiXiTongYaoShiChangXianZhuangYuQianJing.html" TargetMode="External" Id="R9c4c16e74b9d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HuXiXiTongYaoShiChangXianZhuangYuQianJing.html" TargetMode="External" Id="R4642bd94527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2025-05-21T07:16:00Z</dcterms:created>
  <dcterms:modified xsi:type="dcterms:W3CDTF">2025-05-21T08:16:00Z</dcterms:modified>
  <dc:subject>2025年中国呼吸系统药市场现状调研与发展前景预测分析报告</dc:subject>
  <dc:title>2025年中国呼吸系统药市场现状调研与发展前景预测分析报告</dc:title>
  <cp:keywords>2025年中国呼吸系统药市场现状调研与发展前景预测分析报告</cp:keywords>
  <dc:description>2025年中国呼吸系统药市场现状调研与发展前景预测分析报告</dc:description>
</cp:coreProperties>
</file>