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bb5e419e747e9" w:history="1">
              <w:r>
                <w:rPr>
                  <w:rStyle w:val="Hyperlink"/>
                </w:rPr>
                <w:t>2025-2031年中国化学药品市场调查研究与趋势预测报告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bb5e419e747e9" w:history="1">
              <w:r>
                <w:rPr>
                  <w:rStyle w:val="Hyperlink"/>
                </w:rPr>
                <w:t>2025-2031年中国化学药品市场调查研究与趋势预测报告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bb5e419e747e9" w:history="1">
                <w:r>
                  <w:rPr>
                    <w:rStyle w:val="Hyperlink"/>
                  </w:rPr>
                  <w:t>https://www.20087.com/2/76/HuaXueYaoPinFaZhanQuShi.html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是制药、化工、农业等多个行业的重要基础，包括原料药、中间体、特种化学品等。近年来，随着合成生物学、纳米技术等新兴技术的发展，化学药品的合成路径变得更加高效、绿色，减少了对环境的影响。同时，高纯度、高活性的化学药品的开发，为医药、材料科学等领域带来了新的突破。然而，药品研发的高成本、长周期以及环保和安全标准的提升，对行业构成了挑战。</w:t>
      </w:r>
      <w:r>
        <w:rPr>
          <w:rFonts w:hint="eastAsia"/>
        </w:rPr>
        <w:br/>
      </w:r>
      <w:r>
        <w:rPr>
          <w:rFonts w:hint="eastAsia"/>
        </w:rPr>
        <w:t>　　未来，化学药品行业将更加注重可持续性和技术创新。通过生物催化、连续流化学等新技术，化学药品的生产将更加环保，减少废物排放和资源消耗。同时，利用AI和机器学习加速药物发现过程，缩短研发周期，降低开发成本。此外，随着个性化医疗的兴起，定制化化学药品的市场需求将增加，推动行业向更加精准、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bb5e419e747e9" w:history="1">
        <w:r>
          <w:rPr>
            <w:rStyle w:val="Hyperlink"/>
          </w:rPr>
          <w:t>2025-2031年中国化学药品市场调查研究与趋势预测报告</w:t>
        </w:r>
      </w:hyperlink>
      <w:r>
        <w:rPr>
          <w:rFonts w:hint="eastAsia"/>
        </w:rPr>
        <w:t>》通过详实的数据分析，全面解析了化学药品行业的市场规模、需求动态及价格趋势，深入探讨了化学药品产业链上下游的协同关系与竞争格局变化。报告对化学药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品行业的未来发展方向，并针对潜在风险提出了切实可行的应对策略。报告为化学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化学药品行业界定</w:t>
      </w:r>
      <w:r>
        <w:rPr>
          <w:rFonts w:hint="eastAsia"/>
        </w:rPr>
        <w:br/>
      </w:r>
      <w:r>
        <w:rPr>
          <w:rFonts w:hint="eastAsia"/>
        </w:rPr>
        <w:t>　　第一节 化学药品行业定义</w:t>
      </w:r>
      <w:r>
        <w:rPr>
          <w:rFonts w:hint="eastAsia"/>
        </w:rPr>
        <w:br/>
      </w:r>
      <w:r>
        <w:rPr>
          <w:rFonts w:hint="eastAsia"/>
        </w:rPr>
        <w:t>　　第二节 化学药品行业特点分析</w:t>
      </w:r>
      <w:r>
        <w:rPr>
          <w:rFonts w:hint="eastAsia"/>
        </w:rPr>
        <w:br/>
      </w:r>
      <w:r>
        <w:rPr>
          <w:rFonts w:hint="eastAsia"/>
        </w:rPr>
        <w:t>　　第三节 化学药品行业发展历程</w:t>
      </w:r>
      <w:r>
        <w:rPr>
          <w:rFonts w:hint="eastAsia"/>
        </w:rPr>
        <w:br/>
      </w:r>
      <w:r>
        <w:rPr>
          <w:rFonts w:hint="eastAsia"/>
        </w:rPr>
        <w:t>　　第四节 化学药品产业链分析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全球化学药品行业总体情况</w:t>
      </w:r>
      <w:r>
        <w:rPr>
          <w:rFonts w:hint="eastAsia"/>
        </w:rPr>
        <w:br/>
      </w:r>
      <w:r>
        <w:rPr>
          <w:rFonts w:hint="eastAsia"/>
        </w:rPr>
        <w:t>　　第二节 化学药品行业重点国家、地区市场分析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全球化学药品行业发展前景预测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一、化学药品行业相关政策</w:t>
      </w:r>
      <w:r>
        <w:rPr>
          <w:rFonts w:hint="eastAsia"/>
        </w:rPr>
        <w:br/>
      </w:r>
      <w:r>
        <w:rPr>
          <w:rFonts w:hint="eastAsia"/>
        </w:rPr>
        <w:t>　　　　二、化学药品行业相关标准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中国化学药品行业产量情况分析与预测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二、2024年化学药品行业产量特点分析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三、2025-2031年化学药品行业产量预测分析</w:t>
      </w:r>
      <w:r>
        <w:rPr>
          <w:rFonts w:hint="eastAsia"/>
        </w:rPr>
        <w:br/>
      </w:r>
      <w:r>
        <w:rPr>
          <w:rFonts w:hint="eastAsia"/>
        </w:rPr>
        <w:t>　　第四节 化学药品行业市场供需平衡状况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一、2019-2024年化学药品行业出口情况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三、2025-2031年化学药品行业出口情况预测</w:t>
      </w:r>
      <w:r>
        <w:rPr>
          <w:rFonts w:hint="eastAsia"/>
        </w:rPr>
        <w:br/>
      </w:r>
      <w:r>
        <w:rPr>
          <w:rFonts w:hint="eastAsia"/>
        </w:rPr>
        <w:t>　　第二节 化学药品行业进口情况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一、2019-2024年化学药品行业进口情况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三、2025-2031年化学药品行业进口情况预测</w:t>
      </w:r>
      <w:r>
        <w:rPr>
          <w:rFonts w:hint="eastAsia"/>
        </w:rPr>
        <w:br/>
      </w:r>
      <w:r>
        <w:rPr>
          <w:rFonts w:hint="eastAsia"/>
        </w:rPr>
        <w:t>　　第三节 化学药品行业进出口面临的挑战及对策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2024-2025年中国化学药品行业产品价格监测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一、化学药品市场价格特征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二、当前化学药品市场价格评述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三、影响化学药品市场价格因素分析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化学药品行业区域市场分布情况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2024-2025年化学药品行业细分市场调研分析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化学药品细分产品（一）市场调研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化学药品细分产品（二）市场调研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2024-2025年化学药品行业上、下游市场分析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2025-2031年化学药品行业发展环境分析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一、化学药品行业进入壁垒</w:t>
      </w:r>
      <w:r>
        <w:rPr>
          <w:rFonts w:hint="eastAsia"/>
        </w:rPr>
        <w:br/>
      </w:r>
      <w:r>
        <w:rPr>
          <w:rFonts w:hint="eastAsia"/>
        </w:rPr>
        <w:t>　　　　二、化学药品行业盈利模式</w:t>
      </w:r>
      <w:r>
        <w:rPr>
          <w:rFonts w:hint="eastAsia"/>
        </w:rPr>
        <w:br/>
      </w:r>
      <w:r>
        <w:rPr>
          <w:rFonts w:hint="eastAsia"/>
        </w:rPr>
        <w:t>　　　　三、化学药品行业盈利因素</w:t>
      </w:r>
      <w:r>
        <w:rPr>
          <w:rFonts w:hint="eastAsia"/>
        </w:rPr>
        <w:br/>
      </w:r>
      <w:r>
        <w:rPr>
          <w:rFonts w:hint="eastAsia"/>
        </w:rPr>
        <w:t>　　第三节 化学药品行业“波特五力模型”分析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2025-2031年化学药品行业风险及对策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化学药品企业竞争策略分析</w:t>
      </w:r>
      <w:r>
        <w:rPr>
          <w:rFonts w:hint="eastAsia"/>
        </w:rPr>
        <w:br/>
      </w:r>
      <w:r>
        <w:rPr>
          <w:rFonts w:hint="eastAsia"/>
        </w:rPr>
        <w:t>　　第一节 化学药品市场竞争策略分析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一、2025-2031年我国化学药品市场竞争趋势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四、2025-2031年化学药品企业竞争策略分析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一、2025-2031年化学药品技术发展趋势分析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二、2025-2031年化学药品产品发展趋势分析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2025-2031年中国化学药品市场趋势分析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一、2025-2031年化学药品发展趋势预测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二、2025-2025年化学药品市场前景分析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2025-2031年化学药品行业投资价值评估分析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化学药品行业发展建议分析</w:t>
      </w:r>
      <w:r>
        <w:rPr>
          <w:rFonts w:hint="eastAsia"/>
        </w:rPr>
        <w:br/>
      </w:r>
      <w:r>
        <w:rPr>
          <w:rFonts w:hint="eastAsia"/>
        </w:rPr>
        <w:t>　　第一节 化学药品行业研究结论及建议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化学药品细分行业研究结论及建议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中~智~林~化学药品行业竞争策略总结及建议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化学药品行业历程</w:t>
      </w:r>
      <w:r>
        <w:rPr>
          <w:rFonts w:hint="eastAsia"/>
        </w:rPr>
        <w:br/>
      </w:r>
      <w:r>
        <w:rPr>
          <w:rFonts w:hint="eastAsia"/>
        </w:rPr>
        <w:t>　　图表 化学药品行业生命周期</w:t>
      </w:r>
      <w:r>
        <w:rPr>
          <w:rFonts w:hint="eastAsia"/>
        </w:rPr>
        <w:br/>
      </w:r>
      <w:r>
        <w:rPr>
          <w:rFonts w:hint="eastAsia"/>
        </w:rPr>
        <w:t>　　图表 化学药品行业产业链分析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bb5e419e747e9" w:history="1">
        <w:r>
          <w:rPr>
            <w:rStyle w:val="Hyperlink"/>
          </w:rPr>
          <w:t>2025-2031年中国化学药品市场调查研究与趋势预测报告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bb5e419e747e9" w:history="1">
        <w:r>
          <w:rPr>
            <w:rStyle w:val="Hyperlink"/>
          </w:rPr>
          <w:t>https://www.20087.com/2/76/HuaXueYaoPinFaZhanQuShi.html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12f022c1c4513" w:history="1">
      <w:r>
        <w:rPr>
          <w:rStyle w:val="Hyperlink"/>
        </w:rPr>
        <w:t>2025-2031年中国化学药品市场调查研究与趋势预测报告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XueYaoPinFaZhanQuShi.html" TargetMode="External" Id="R018bb5e419e7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XueYaoPinFaZhanQuShi.html" TargetMode="External" Id="R3aa12f022c1c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2024-09-04T06:13:00Z</dcterms:created>
  <dcterms:modified xsi:type="dcterms:W3CDTF">2024-09-04T07:13:00Z</dcterms:modified>
  <dc:subject>2025-2031年中国化学药品市场调查研究与趋势预测报告</dc:subject>
  <dc:title>2025-2031年中国化学药品市场调查研究与趋势预测报告</dc:title>
  <cp:keywords>2025-2031年中国化学药品市场调查研究与趋势预测报告</cp:keywords>
  <dc:description>2025-2031年中国化学药品市场调查研究与趋势预测报告</dc:description>
</cp:coreProperties>
</file>