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61608b8c843a9" w:history="1">
              <w:r>
                <w:rPr>
                  <w:rStyle w:val="Hyperlink"/>
                </w:rPr>
                <w:t>中国专科电子病历行业发展分析与市场前景预测报告（2025-2031年）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61608b8c843a9" w:history="1">
              <w:r>
                <w:rPr>
                  <w:rStyle w:val="Hyperlink"/>
                </w:rPr>
                <w:t>中国专科电子病历行业发展分析与市场前景预测报告（2025-2031年）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61608b8c843a9" w:history="1">
                <w:r>
                  <w:rPr>
                    <w:rStyle w:val="Hyperlink"/>
                  </w:rPr>
                  <w:t>https://www.20087.com/2/66/ZhuanKeDianZiBingLiHangYeXianZhuangJiQianJing.html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科电子病历是医疗信息化的重要组成部分，尤其在各专科领域内，它结合了特定疾病的诊疗特点，实现了病历记录的专业化、结构化与标准化。目前，专科电子病历系统已经在各大医疗机构逐步推广，覆盖了内科、外科、妇产科、儿科等多个领域，支持医生快捷录入、查询和共享专科特有的病史、体征、实验室检查、影像资料等信息，大幅提高了医疗服务质量和工作效率。同时，通过与医院信息系统(HIS)、临床决策支持系统(CDSS)等平台的集成，专科电子病历还能提供精准的诊疗建议和统计分析功能，助力医疗研究和质量管理。</w:t>
      </w:r>
      <w:r>
        <w:rPr>
          <w:rFonts w:hint="eastAsia"/>
        </w:rPr>
        <w:br/>
      </w:r>
      <w:r>
        <w:rPr>
          <w:rFonts w:hint="eastAsia"/>
        </w:rPr>
        <w:t>　　随着人工智能、大数据、云计算等先进技术的融入，专科电子病历将朝着更加智能化和个体化方向发展。未来系统将具备更强的学习和推理能力，可根据患者具体病史自动推荐最佳治疗方案，并能实时跟踪随访数据，形成完整的疾病生命周期档案。此外，随着医疗数据隐私保护法规的加强，专科电子病历系统在保证信息安全的同时，将在跨机构、跨地域的信息共享与协同诊疗中发挥更大作用，促进医疗服务的公平性和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61608b8c843a9" w:history="1">
        <w:r>
          <w:rPr>
            <w:rStyle w:val="Hyperlink"/>
          </w:rPr>
          <w:t>中国专科电子病历行业发展分析与市场前景预测报告（2025-2031年）</w:t>
        </w:r>
      </w:hyperlink>
      <w:r>
        <w:rPr>
          <w:rFonts w:hint="eastAsia"/>
        </w:rPr>
        <w:t>》基于多年专科电子病历行业研究积累，结合当前市场发展现状，依托国家权威数据资源和长期市场监测数据库，对专科电子病历行业进行了全面调研与分析。报告详细阐述了专科电子病历市场规模、市场前景、发展趋势、技术现状及未来方向，重点分析了行业内主要企业的竞争格局，并通过SWOT分析揭示了专科电子病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961608b8c843a9" w:history="1">
        <w:r>
          <w:rPr>
            <w:rStyle w:val="Hyperlink"/>
          </w:rPr>
          <w:t>中国专科电子病历行业发展分析与市场前景预测报告（2025-2031年）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》为投资者提供了准确的市场现状解读，帮助预判行业前景，挖掘投资价值，同时从投资策略和营销策略等角度提出实用建议，助力投资者在专科电子病历行业中把握机遇、规避风险。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专科电子病历产业概述</w:t>
      </w:r>
      <w:r>
        <w:rPr>
          <w:rFonts w:hint="eastAsia"/>
        </w:rPr>
        <w:br/>
      </w:r>
      <w:r>
        <w:rPr>
          <w:rFonts w:hint="eastAsia"/>
        </w:rPr>
        <w:t>　　第一节 专科电子病历定义</w:t>
      </w:r>
      <w:r>
        <w:rPr>
          <w:rFonts w:hint="eastAsia"/>
        </w:rPr>
        <w:br/>
      </w:r>
      <w:r>
        <w:rPr>
          <w:rFonts w:hint="eastAsia"/>
        </w:rPr>
        <w:t>　　第二节 专科电子病历行业特点</w:t>
      </w:r>
      <w:r>
        <w:rPr>
          <w:rFonts w:hint="eastAsia"/>
        </w:rPr>
        <w:br/>
      </w:r>
      <w:r>
        <w:rPr>
          <w:rFonts w:hint="eastAsia"/>
        </w:rPr>
        <w:t>　　第三节 专科电子病历产业链分析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中国专科电子病历行业运行环境分析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中国专科电子病历运行经济环境分析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中国专科电子病历产业政策环境分析</w:t>
      </w:r>
      <w:r>
        <w:rPr>
          <w:rFonts w:hint="eastAsia"/>
        </w:rPr>
        <w:br/>
      </w:r>
      <w:r>
        <w:rPr>
          <w:rFonts w:hint="eastAsia"/>
        </w:rPr>
        <w:t>　　　　一、专科电子病历行业监管体制</w:t>
      </w:r>
      <w:r>
        <w:rPr>
          <w:rFonts w:hint="eastAsia"/>
        </w:rPr>
        <w:br/>
      </w:r>
      <w:r>
        <w:rPr>
          <w:rFonts w:hint="eastAsia"/>
        </w:rPr>
        <w:t>　　　　二、专科电子病历行业主要法规</w:t>
      </w:r>
      <w:r>
        <w:rPr>
          <w:rFonts w:hint="eastAsia"/>
        </w:rPr>
        <w:br/>
      </w:r>
      <w:r>
        <w:rPr>
          <w:rFonts w:hint="eastAsia"/>
        </w:rPr>
        <w:t>　　　　三、主要专科电子病历产业政策</w:t>
      </w:r>
      <w:r>
        <w:rPr>
          <w:rFonts w:hint="eastAsia"/>
        </w:rPr>
        <w:br/>
      </w:r>
      <w:r>
        <w:rPr>
          <w:rFonts w:hint="eastAsia"/>
        </w:rPr>
        <w:t>　　第三节 中国专科电子病历产业社会环境分析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国外专科电子病历行业发展态势分析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国外专科电子病历市场发展现状分析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国外主要国家专科电子病历市场现状</w:t>
      </w:r>
      <w:r>
        <w:rPr>
          <w:rFonts w:hint="eastAsia"/>
        </w:rPr>
        <w:br/>
      </w:r>
      <w:r>
        <w:rPr>
          <w:rFonts w:hint="eastAsia"/>
        </w:rPr>
        <w:t>　　第三节 国外专科电子病历行业发展趋势预测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中国专科电子病历行业市场分析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2020-2025年中国专科电子病历行业规模情况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2020-2025年中国专科电子病历市场规模情况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2020-2025年中国专科电子病历行业盈利情况分析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2020-2025年中国专科电子病历市场需求状况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2020-2025年中国专科电子病历行业市场供给状况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2020-2025年专科电子病历行业市场供需平衡状况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中国重点地区专科电子病历行业市场调研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重点地区（一）专科电子病历市场调研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重点地区（二）专科电子病历市场调研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重点地区（三）专科电子病历市场调研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重点地区（四）专科电子病历市场调研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重点地区（五）专科电子病历市场调研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中国专科电子病历行业价格走势及影响因素分析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国内专科电子病历行业价格回顾</w:t>
      </w:r>
      <w:r>
        <w:rPr>
          <w:rFonts w:hint="eastAsia"/>
        </w:rPr>
        <w:br/>
      </w:r>
      <w:r>
        <w:rPr>
          <w:rFonts w:hint="eastAsia"/>
        </w:rPr>
        <w:t>　　第二节 国内专科电子病历行业价格走势预测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国内专科电子病历行业价格影响因素分析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中国专科电子病历行业客户调研</w:t>
      </w:r>
      <w:r>
        <w:rPr>
          <w:rFonts w:hint="eastAsia"/>
        </w:rPr>
        <w:br/>
      </w:r>
      <w:r>
        <w:rPr>
          <w:rFonts w:hint="eastAsia"/>
        </w:rPr>
        <w:t>　　　　一、专科电子病历行业客户偏好调查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二、客户对专科电子病历品牌的首要认知渠道</w:t>
      </w:r>
      <w:r>
        <w:rPr>
          <w:rFonts w:hint="eastAsia"/>
        </w:rPr>
        <w:br/>
      </w:r>
      <w:r>
        <w:rPr>
          <w:rFonts w:hint="eastAsia"/>
        </w:rPr>
        <w:t>　　　　三、专科电子病历品牌忠诚度调查</w:t>
      </w:r>
      <w:r>
        <w:rPr>
          <w:rFonts w:hint="eastAsia"/>
        </w:rPr>
        <w:br/>
      </w:r>
      <w:r>
        <w:rPr>
          <w:rFonts w:hint="eastAsia"/>
        </w:rPr>
        <w:t>　　　　四、专科电子病历行业客户消费理念调研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中国专科电子病历行业竞争格局分析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2025年专科电子病历行业集中度分析</w:t>
      </w:r>
      <w:r>
        <w:rPr>
          <w:rFonts w:hint="eastAsia"/>
        </w:rPr>
        <w:br/>
      </w:r>
      <w:r>
        <w:rPr>
          <w:rFonts w:hint="eastAsia"/>
        </w:rPr>
        <w:t>　　　　一、专科电子病历市场集中度分析</w:t>
      </w:r>
      <w:r>
        <w:rPr>
          <w:rFonts w:hint="eastAsia"/>
        </w:rPr>
        <w:br/>
      </w:r>
      <w:r>
        <w:rPr>
          <w:rFonts w:hint="eastAsia"/>
        </w:rPr>
        <w:t>　　　　二、专科电子病历企业集中度分析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2024-2025年专科电子病历行业竞争格局分析</w:t>
      </w:r>
      <w:r>
        <w:rPr>
          <w:rFonts w:hint="eastAsia"/>
        </w:rPr>
        <w:br/>
      </w:r>
      <w:r>
        <w:rPr>
          <w:rFonts w:hint="eastAsia"/>
        </w:rPr>
        <w:t>　　　　一、专科电子病历行业竞争策略分析</w:t>
      </w:r>
      <w:r>
        <w:rPr>
          <w:rFonts w:hint="eastAsia"/>
        </w:rPr>
        <w:br/>
      </w:r>
      <w:r>
        <w:rPr>
          <w:rFonts w:hint="eastAsia"/>
        </w:rPr>
        <w:t>　　　　二、专科电子病历行业竞争格局展望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三、我国专科电子病历市场竞争趋势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专科电子病历行业重点企业发展调研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专科电子病历行业企业经营策略研究分析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专科电子病历企业多样化经营策略分析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一、专科电子病历企业多样化经营情况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二、现行专科电子病历行业多样化经营的方向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大型专科电子病历企业集团未来发展策略分析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对中小专科电子病历企业生产经营的建议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专科电子病历行业投资风险与控制策略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专科电子病历行业SWOT模型分析</w:t>
      </w:r>
      <w:r>
        <w:rPr>
          <w:rFonts w:hint="eastAsia"/>
        </w:rPr>
        <w:br/>
      </w:r>
      <w:r>
        <w:rPr>
          <w:rFonts w:hint="eastAsia"/>
        </w:rPr>
        <w:t>　　　　一、专科电子病历行业优势分析</w:t>
      </w:r>
      <w:r>
        <w:rPr>
          <w:rFonts w:hint="eastAsia"/>
        </w:rPr>
        <w:br/>
      </w:r>
      <w:r>
        <w:rPr>
          <w:rFonts w:hint="eastAsia"/>
        </w:rPr>
        <w:t>　　　　二、专科电子病历行业劣势分析</w:t>
      </w:r>
      <w:r>
        <w:rPr>
          <w:rFonts w:hint="eastAsia"/>
        </w:rPr>
        <w:br/>
      </w:r>
      <w:r>
        <w:rPr>
          <w:rFonts w:hint="eastAsia"/>
        </w:rPr>
        <w:t>　　　　三、专科电子病历行业机会分析</w:t>
      </w:r>
      <w:r>
        <w:rPr>
          <w:rFonts w:hint="eastAsia"/>
        </w:rPr>
        <w:br/>
      </w:r>
      <w:r>
        <w:rPr>
          <w:rFonts w:hint="eastAsia"/>
        </w:rPr>
        <w:t>　　　　四、专科电子病历行业风险分析</w:t>
      </w:r>
      <w:r>
        <w:rPr>
          <w:rFonts w:hint="eastAsia"/>
        </w:rPr>
        <w:br/>
      </w:r>
      <w:r>
        <w:rPr>
          <w:rFonts w:hint="eastAsia"/>
        </w:rPr>
        <w:t>　　第二节 专科电子病历行业投资风险及控制策略分析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一、专科电子病历市场风险及控制策略</w:t>
      </w:r>
      <w:r>
        <w:rPr>
          <w:rFonts w:hint="eastAsia"/>
        </w:rPr>
        <w:br/>
      </w:r>
      <w:r>
        <w:rPr>
          <w:rFonts w:hint="eastAsia"/>
        </w:rPr>
        <w:t>　　　　二、专科电子病历行业政策风险及控制策略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三、专科电子病历行业经营风险及控制策略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四、专科电子病历同业竞争风险及控制策略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五、专科电子病历行业其他风险及控制策略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2025-2031年中国专科电子病历行业投资潜力及发展趋势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2025-2031年专科电子病历行业投资潜力分析</w:t>
      </w:r>
      <w:r>
        <w:rPr>
          <w:rFonts w:hint="eastAsia"/>
        </w:rPr>
        <w:br/>
      </w:r>
      <w:r>
        <w:rPr>
          <w:rFonts w:hint="eastAsia"/>
        </w:rPr>
        <w:t>　　　　一、专科电子病历行业重点可投资领域</w:t>
      </w:r>
      <w:r>
        <w:rPr>
          <w:rFonts w:hint="eastAsia"/>
        </w:rPr>
        <w:br/>
      </w:r>
      <w:r>
        <w:rPr>
          <w:rFonts w:hint="eastAsia"/>
        </w:rPr>
        <w:t>　　　　二、专科电子病历行业目标市场需求潜力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三、专科电子病历行业投资潜力综合评判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中~智~林~－2025-2031年中国专科电子病历行业发展趋势分析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一、2025年专科电子病历市场前景分析</w:t>
      </w:r>
      <w:r>
        <w:rPr>
          <w:rFonts w:hint="eastAsia"/>
        </w:rPr>
        <w:br/>
      </w:r>
      <w:r>
        <w:rPr>
          <w:rFonts w:hint="eastAsia"/>
        </w:rPr>
        <w:t>　　　　二、2025年专科电子病历发展趋势预测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三、2025-2031年我国专科电子病历行业发展剖析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五、未来专科电子病历行业发展变局剖析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专科电子病历行业历程</w:t>
      </w:r>
      <w:r>
        <w:rPr>
          <w:rFonts w:hint="eastAsia"/>
        </w:rPr>
        <w:br/>
      </w:r>
      <w:r>
        <w:rPr>
          <w:rFonts w:hint="eastAsia"/>
        </w:rPr>
        <w:t>　　图表 专科电子病历行业生命周期</w:t>
      </w:r>
      <w:r>
        <w:rPr>
          <w:rFonts w:hint="eastAsia"/>
        </w:rPr>
        <w:br/>
      </w:r>
      <w:r>
        <w:rPr>
          <w:rFonts w:hint="eastAsia"/>
        </w:rPr>
        <w:t>　　图表 专科电子病历行业产业链分析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2020-2025年专科电子病历行业市场容量统计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2020-2025年中国专科电子病历行业市场规模及增长情况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2020-2025年中国专科电子病历行业销售收入分析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2020-2025年中国专科电子病历行业盈利情况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2020-2025年中国专科电子病历行业利润总额分析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2020-2025年中国专科电子病历行业企业数量情况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2020-2025年中国专科电子病历行业企业平均规模情况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2020-2025年中国专科电子病历行业竞争力分析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2020-2025年中国专科电子病历行业盈利能力分析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2020-2025年中国专科电子病历行业运营能力分析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2020-2025年中国专科电子病历行业偿债能力分析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2020-2025年中国专科电子病历行业发展能力分析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2020-2025年中国专科电子病历行业经营效益分析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**地区专科电子病历市场规模及增长情况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**地区专科电子病历行业市场需求情况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**地区专科电子病历市场规模及增长情况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**地区专科电子病历行业市场需求情况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**地区专科电子病历市场规模及增长情况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**地区专科电子病历行业市场需求情况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专科电子病历重点企业（一）基本信息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专科电子病历重点企业（一）经营情况分析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专科电子病历重点企业（一）盈利能力情况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专科电子病历重点企业（一）偿债能力情况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专科电子病历重点企业（一）运营能力情况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专科电子病历重点企业（一）成长能力情况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专科电子病历重点企业（二）基本信息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专科电子病历重点企业（二）经营情况分析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专科电子病历重点企业（二）盈利能力情况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专科电子病历重点企业（二）偿债能力情况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专科电子病历重点企业（二）运营能力情况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专科电子病历重点企业（二）成长能力情况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2025-2031年中国专科电子病历行业市场容量预测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2025-2031年中国专科电子病历行业市场规模预测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2025-2031年中国专科电子病历市场前景分析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2025-2031年中国专科电子病历行业发展趋势预测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61608b8c843a9" w:history="1">
        <w:r>
          <w:rPr>
            <w:rStyle w:val="Hyperlink"/>
          </w:rPr>
          <w:t>中国专科电子病历行业发展分析与市场前景预测报告（2025-2031年）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61608b8c843a9" w:history="1">
        <w:r>
          <w:rPr>
            <w:rStyle w:val="Hyperlink"/>
          </w:rPr>
          <w:t>https://www.20087.com/2/66/ZhuanKeDianZiBingLiHangYeXianZhuangJiQianJing.html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热点：电子病历自己怎么制作、专科电子病历质控标准、在线制作仿真病历单子、专科电子病历和普通电子病历、电子病历单、电子 病历、医院的电子病历怎么开、电子版病历单、电子病历是什么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7f16b9dcc425f" w:history="1">
      <w:r>
        <w:rPr>
          <w:rStyle w:val="Hyperlink"/>
        </w:rPr>
        <w:t>中国专科电子病历行业发展分析与市场前景预测报告（2025-2031年）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ZhuanKeDianZiBingLiHangYeXianZhuangJiQianJing.html" TargetMode="External" Id="Ra8961608b8c8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ZhuanKeDianZiBingLiHangYeXianZhuangJiQianJing.html" TargetMode="External" Id="R13e7f16b9dcc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2025-05-20T08:58:00Z</dcterms:created>
  <dcterms:modified xsi:type="dcterms:W3CDTF">2025-05-20T09:58:00Z</dcterms:modified>
  <dc:subject>中国专科电子病历行业发展分析与市场前景预测报告（2025-2031年）</dc:subject>
  <dc:title>中国专科电子病历行业发展分析与市场前景预测报告（2025-2031年）</dc:title>
  <cp:keywords>中国专科电子病历行业发展分析与市场前景预测报告（2025-2031年）</cp:keywords>
  <dc:description>中国专科电子病历行业发展分析与市场前景预测报告（2025-2031年）</dc:description>
</cp:coreProperties>
</file>