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6bf800434dc6" w:history="1">
              <w:r>
                <w:rPr>
                  <w:rStyle w:val="Hyperlink"/>
                </w:rPr>
                <w:t>中国乙型人免疫球蛋白行业发展调研与市场前景预测报告（2025-2031年）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6bf800434dc6" w:history="1">
              <w:r>
                <w:rPr>
                  <w:rStyle w:val="Hyperlink"/>
                </w:rPr>
                <w:t>中国乙型人免疫球蛋白行业发展调研与市场前景预测报告（2025-2031年）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06bf800434dc6" w:history="1">
                <w:r>
                  <w:rPr>
                    <w:rStyle w:val="Hyperlink"/>
                  </w:rPr>
                  <w:t>https://www.20087.com/2/26/YiXingRenMianYiQiuDanBaiShiChang.html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人免疫球蛋白（HBIG）是一种血液制品，主要用于预防和治疗乙型肝炎病毒感染。它含有针对乙型肝炎病毒表面抗原的抗体，能够提供即时的被动免疫保护。近年来，随着血液制品生产和检测技术的进步，HBIG的纯度和安全性显著提高，降低了输血相关疾病的风险，成为乙型肝炎暴露后预防的关键措施之一。</w:t>
      </w:r>
      <w:r>
        <w:rPr>
          <w:rFonts w:hint="eastAsia"/>
        </w:rPr>
        <w:br/>
      </w:r>
      <w:r>
        <w:rPr>
          <w:rFonts w:hint="eastAsia"/>
        </w:rPr>
        <w:t>　　未来，乙型人免疫球蛋白的研发将更加注重长效性和广谱性。一方面，通过改进生产工艺和配方，研发长效型HBIG，延长保护期，减少接种次数。另一方面，结合基因工程和重组技术，开发广谱性的人工免疫球蛋白，不仅能够对抗乙型肝炎病毒的不同亚型，还可能对其他肝炎病毒具有交叉保护作用，拓宽其在传染病防控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6bf800434dc6" w:history="1">
        <w:r>
          <w:rPr>
            <w:rStyle w:val="Hyperlink"/>
          </w:rPr>
          <w:t>中国乙型人免疫球蛋白行业发展调研与市场前景预测报告（2025-2031年）</w:t>
        </w:r>
      </w:hyperlink>
      <w:r>
        <w:rPr>
          <w:rFonts w:hint="eastAsia"/>
        </w:rPr>
        <w:t>》依托权威机构及相关协会的数据资料，全面解析了乙型人免疫球蛋白行业现状、市场需求及市场规模，系统梳理了乙型人免疫球蛋白产业链结构、价格趋势及各细分市场动态。报告对乙型人免疫球蛋白市场前景与发展趋势进行了科学预测，重点分析了品牌竞争格局、市场集中度及主要企业的经营表现。同时，通过SWOT分析揭示了乙型人免疫球蛋白行业面临的机遇与风险，为乙型人免疫球蛋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 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 外商投资政策</w:t>
      </w:r>
      <w:r>
        <w:rPr>
          <w:rFonts w:hint="eastAsia"/>
        </w:rPr>
        <w:br/>
      </w:r>
      <w:r>
        <w:rPr>
          <w:rFonts w:hint="eastAsia"/>
        </w:rPr>
        <w:t>　　　　　　（二） 血浆采集管理</w:t>
      </w:r>
      <w:r>
        <w:rPr>
          <w:rFonts w:hint="eastAsia"/>
        </w:rPr>
        <w:br/>
      </w:r>
      <w:r>
        <w:rPr>
          <w:rFonts w:hint="eastAsia"/>
        </w:rPr>
        <w:t>　　　　　　（三） 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 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 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 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 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 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 进口受到严格限制</w:t>
      </w:r>
      <w:r>
        <w:rPr>
          <w:rFonts w:hint="eastAsia"/>
        </w:rPr>
        <w:br/>
      </w:r>
      <w:r>
        <w:rPr>
          <w:rFonts w:hint="eastAsia"/>
        </w:rPr>
        <w:t>　　　　六 向生产企业派驻监督员</w:t>
      </w:r>
      <w:r>
        <w:rPr>
          <w:rFonts w:hint="eastAsia"/>
        </w:rPr>
        <w:br/>
      </w:r>
      <w:r>
        <w:rPr>
          <w:rFonts w:hint="eastAsia"/>
        </w:rPr>
        <w:t>　　　　七 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2025年中国乙型人免疫球蛋白市场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2020-2025年乙型人免疫球蛋白容量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2025年乙型人免疫球蛋白竞争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2025年乙型人免疫球蛋白企业竞争力分析</w:t>
      </w:r>
      <w:r>
        <w:rPr>
          <w:rFonts w:hint="eastAsia"/>
        </w:rPr>
        <w:br/>
      </w:r>
      <w:r>
        <w:rPr>
          <w:rFonts w:hint="eastAsia"/>
        </w:rPr>
        <w:t>　　第一节 成都蓉生有限责任公司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四川远大蜀阳股份有限公司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同路生物制药有限公司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2025-2031年中国乙型人免疫球蛋白行业发展前景预测分析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2025-2031年中国乙型人免疫球蛋白发展趋势预测分析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二、乙型人免疫球蛋白技术方向分析</w:t>
      </w:r>
      <w:r>
        <w:rPr>
          <w:rFonts w:hint="eastAsia"/>
        </w:rPr>
        <w:br/>
      </w:r>
      <w:r>
        <w:rPr>
          <w:rFonts w:hint="eastAsia"/>
        </w:rPr>
        <w:t>　　　　三、乙型人免疫球蛋白竞争格局预测分析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2025-2031年中国乙型人免疫球蛋白行业市场发展前景预测分析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一、乙型人免疫球蛋白供给预测分析</w:t>
      </w:r>
      <w:r>
        <w:rPr>
          <w:rFonts w:hint="eastAsia"/>
        </w:rPr>
        <w:br/>
      </w:r>
      <w:r>
        <w:rPr>
          <w:rFonts w:hint="eastAsia"/>
        </w:rPr>
        <w:t>　　　　二、乙型人免疫球蛋白需求预测分析</w:t>
      </w:r>
      <w:r>
        <w:rPr>
          <w:rFonts w:hint="eastAsia"/>
        </w:rPr>
        <w:br/>
      </w:r>
      <w:r>
        <w:rPr>
          <w:rFonts w:hint="eastAsia"/>
        </w:rPr>
        <w:t>　　　　三、乙型人免疫球蛋白市场进出口预测分析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2025-2031年中国乙型人免疫球蛋白行业市场盈利能力预测分析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2025-2031年中国乙型人免疫球蛋白行业投资潜力分析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2025-2031年中国乙型人免疫球蛋白行业投资机会分析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一、乙型人免疫球蛋白行业吸引力分析</w:t>
      </w:r>
      <w:r>
        <w:rPr>
          <w:rFonts w:hint="eastAsia"/>
        </w:rPr>
        <w:br/>
      </w:r>
      <w:r>
        <w:rPr>
          <w:rFonts w:hint="eastAsia"/>
        </w:rPr>
        <w:t>　　　　二、乙型人免疫球蛋白行业区域投资潜力分析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2025-2031年中国乙型人免疫球蛋白行业投资风险分析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中智⋅林⋅：2025-2031年中国乙型人免疫球蛋白行业投资策略分析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血液制品生产流程</w:t>
      </w:r>
      <w:r>
        <w:rPr>
          <w:rFonts w:hint="eastAsia"/>
        </w:rPr>
        <w:br/>
      </w:r>
      <w:r>
        <w:rPr>
          <w:rFonts w:hint="eastAsia"/>
        </w:rPr>
        <w:t>　　图表 血液制品分类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2025年卫生部发布的单采血浆站基本标准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《单采血浆站管理办法》规定不能设置浆站的情形</w:t>
      </w:r>
      <w:r>
        <w:rPr>
          <w:rFonts w:hint="eastAsia"/>
        </w:rPr>
        <w:br/>
      </w:r>
      <w:r>
        <w:rPr>
          <w:rFonts w:hint="eastAsia"/>
        </w:rPr>
        <w:t>　　图表 血液制品分类及作用</w:t>
      </w:r>
      <w:r>
        <w:rPr>
          <w:rFonts w:hint="eastAsia"/>
        </w:rPr>
        <w:br/>
      </w:r>
      <w:r>
        <w:rPr>
          <w:rFonts w:hint="eastAsia"/>
        </w:rPr>
        <w:t>　　图表 国家对血液制品行业的相关法规政策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6bf800434dc6" w:history="1">
        <w:r>
          <w:rPr>
            <w:rStyle w:val="Hyperlink"/>
          </w:rPr>
          <w:t>中国乙型人免疫球蛋白行业发展调研与市场前景预测报告（2025-2031年）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06bf800434dc6" w:history="1">
        <w:r>
          <w:rPr>
            <w:rStyle w:val="Hyperlink"/>
          </w:rPr>
          <w:t>https://www.20087.com/2/26/YiXingRenMianYiQiuDanBaiShiChang.html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能治好吗、乙型人免疫球蛋白是什么、乙型肝炎人免疫球蛋白说明书、乙旰免疫球蛋白、乙肝免疫球蛋白是什么、乙型肝炎人免疫球蛋白说明书、乙肝免疫球蛋白和人免疫球蛋白区别、乙型肝炎病毒免疫球蛋白、乙型肝炎人免疫球蛋白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0c937e1f46c4" w:history="1">
      <w:r>
        <w:rPr>
          <w:rStyle w:val="Hyperlink"/>
        </w:rPr>
        <w:t>中国乙型人免疫球蛋白行业发展调研与市场前景预测报告（2025-2031年）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XingRenMianYiQiuDanBaiShiChang.html" TargetMode="External" Id="R1a806bf8004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XingRenMianYiQiuDanBaiShiChang.html" TargetMode="External" Id="R67200c937e1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2025-04-19T07:04:00Z</dcterms:created>
  <dcterms:modified xsi:type="dcterms:W3CDTF">2025-04-19T08:04:00Z</dcterms:modified>
  <dc:subject>中国乙型人免疫球蛋白行业发展调研与市场前景预测报告（2025-2031年）</dc:subject>
  <dc:title>中国乙型人免疫球蛋白行业发展调研与市场前景预测报告（2025-2031年）</dc:title>
  <cp:keywords>中国乙型人免疫球蛋白行业发展调研与市场前景预测报告（2025-2031年）</cp:keywords>
  <dc:description>中国乙型人免疫球蛋白行业发展调研与市场前景预测报告（2025-2031年）</dc:description>
</cp:coreProperties>
</file>