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003a72dc4ea0" w:history="1">
              <w:r>
                <w:rPr>
                  <w:rStyle w:val="Hyperlink"/>
                </w:rPr>
                <w:t>全球与中国医药级维生素C市场调研及行业前景预测报告（2026-2032年）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003a72dc4ea0" w:history="1">
              <w:r>
                <w:rPr>
                  <w:rStyle w:val="Hyperlink"/>
                </w:rPr>
                <w:t>全球与中国医药级维生素C市场调研及行业前景预测报告（2026-2032年）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003a72dc4ea0" w:history="1">
                <w:r>
                  <w:rPr>
                    <w:rStyle w:val="Hyperlink"/>
                  </w:rPr>
                  <w:t>https://www.20087.com/2/36/YiYaoJiWeiShengSuCShiChangXianZhuangHeQianJing.html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维生素C是符合药典标准的L-抗坏血酸，纯度要求高于食品级产品，主要用于药品制剂与临床营养支持。医药级维生素C通过莱氏法或两段发酵法生产，核心质量指标包括比旋度、重金属含量及灼烧残渣等。现有产品的精制结晶工艺对杂质控制存在挑战，山梨醇等还原糖残留影响注射剂用维生素C的稳定性，溶液长期存放出现黄色。干燥工序的温度控制精度不足导致部分批次产品水分超标，吸湿后的维生素C在储存期内容易氧化变色。不同晶型（针状与球状）的流动性差异影响制剂厂的压片工序，针状晶型易造成模具模壁黏附。发酵法生产中的古龙酸提取工序产生大量高浓度有机废水，处理成本较高。</w:t>
      </w:r>
      <w:r>
        <w:rPr>
          <w:rFonts w:hint="eastAsia"/>
        </w:rPr>
        <w:br/>
      </w:r>
      <w:r>
        <w:rPr>
          <w:rFonts w:hint="eastAsia"/>
        </w:rPr>
        <w:t>　　未来，医药级维生素C将向连续结晶与酶法精制方向演进。市场调研网认为，连续结晶工艺替代传统间歇结晶，通过多级结晶器串联与母液循环，产品粒度分布集中，批次间一致性提升。固定化酶技术将山梨醇脱氢酶固定于树脂载体上，连续转化山梨糖为古龙酸，转化效率提升同时减少废水排放量。惰性气体保护包装将维生素C分装于铝箔袋并充氮，残氧量控制在极低水平，货架期内颜色稳定性优于传统塑料瓶包装。粒度定制化服务根据客户压片或胶囊填充需求，通过调控结晶条件提供特定D50值的维生素C颗粒，消除制剂厂粉碎工序的粉尘暴露风险。母液中的抗坏血酸通过电渗析技术回收，回收产品纯度达到药典标准，收率较传统浓缩结晶法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9003a72dc4ea0" w:history="1">
        <w:r>
          <w:rPr>
            <w:rStyle w:val="Hyperlink"/>
          </w:rPr>
          <w:t>全球与中国医药级维生素C市场调研及行业前景预测报告（2026-2032年）</w:t>
        </w:r>
      </w:hyperlink>
      <w:r>
        <w:rPr>
          <w:rFonts w:hint="eastAsia"/>
        </w:rPr>
        <w:t>》，2025年医药级维生素C行业市场规模达 亿元，预计2032年市场规模将达 亿元，期间年均复合增长率（CAGR）达 %。报告基于国家统计局及相关协会的详实数据，系统分析了医药级维生素C行业的市场规模、重点企业表现、产业链结构、竞争格局及价格动态。报告内容严谨、数据详实，结合丰富图表，全面呈现医药级维生素C行业现状与未来发展趋势。通过对医药级维生素C技术现状、SWOT分析及市场前景的解读，报告为医药级维生素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按产品类型细分，全球医药级维生素C市场规模2021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按应用细分，全球医药级维生素C市场规模2021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医药级维生素C行业发展总体概况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医药级维生素C行业发展主要特点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医药级维生素C行业发展影响因素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医药级维生素C有利因素</w:t>
      </w:r>
      <w:r>
        <w:rPr>
          <w:rFonts w:hint="eastAsia"/>
        </w:rPr>
        <w:br/>
      </w:r>
      <w:r>
        <w:rPr>
          <w:rFonts w:hint="eastAsia"/>
        </w:rPr>
        <w:t>　　　　1.5.3 .2 医药级维生素C不利因素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全球市场，近三年医药级维生素C主要企业占有率及排名（按销量）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医药级维生素C主要企业在国际市场占有率（按销量，2023-2026）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2025年医药级维生素C主要企业在国际市场排名（按销量）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全球市场主要企业医药级维生素C销量（2023-2026）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全球市场，近三年医药级维生素C主要企业占有率及排名（按收入）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医药级维生素C主要企业在国际市场占有率（按收入，2023-2026）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2025年医药级维生素C主要企业在国际市场排名（按收入）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全球市场主要企业医药级维生素C销售收入（2023-2026）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全球市场主要企业医药级维生素C销售价格（2023-2026）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中国市场，近三年医药级维生素C主要企业占有率及排名（按销量）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医药级维生素C主要企业在中国市场占有率（按销量，2023-2026）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2025年医药级维生素C主要企业在中国市场排名（按销量）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中国市场主要企业医药级维生素C销量（2023-2026）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中国市场，近三年医药级维生素C主要企业占有率及排名（按收入）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医药级维生素C主要企业在中国市场占有率（按收入，2023-2026）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2025年医药级维生素C主要企业在中国市场排名（按收入）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中国市场主要企业医药级维生素C销售收入（2023-2026）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全球主要厂商医药级维生素C总部及产地分布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全球主要厂商成立时间及医药级维生素C商业化日期</w:t>
      </w:r>
      <w:r>
        <w:rPr>
          <w:rFonts w:hint="eastAsia"/>
        </w:rPr>
        <w:br/>
      </w:r>
      <w:r>
        <w:rPr>
          <w:rFonts w:hint="eastAsia"/>
        </w:rPr>
        <w:t>　　2.8 全球主要厂商医药级维生素C产品类型及应用</w:t>
      </w:r>
      <w:r>
        <w:rPr>
          <w:rFonts w:hint="eastAsia"/>
        </w:rPr>
        <w:br/>
      </w:r>
      <w:r>
        <w:rPr>
          <w:rFonts w:hint="eastAsia"/>
        </w:rPr>
        <w:t>　　2.9 医药级维生素C行业集中度、竞争程度分析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医药级维生素C行业集中度分析：2025年全球Top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全球医药级维生素C第一梯队、第二梯队和第三梯队生产商（品牌）及市场份额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全球医药级维生素C总体规模分析</w:t>
      </w:r>
      <w:r>
        <w:rPr>
          <w:rFonts w:hint="eastAsia"/>
        </w:rPr>
        <w:br/>
      </w:r>
      <w:r>
        <w:rPr>
          <w:rFonts w:hint="eastAsia"/>
        </w:rPr>
        <w:t>　　3.1 全球医药级维生素C供需现状及预测（2021-2032）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全球医药级维生素C产能、产量、产能利用率及发展趋势（2021-2032）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全球医药级维生素C产量、需求量及发展趋势（2021-2032）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全球主要地区医药级维生素C产量及发展趋势（2021-2032）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全球主要地区医药级维生素C产量（2021-2026）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全球主要地区医药级维生素C产量（2027-2032）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全球主要地区医药级维生素C产量市场份额（2021-2032）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中国医药级维生素C供需现状及预测（2021-2032）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中国医药级维生素C产能、产量、产能利用率及发展趋势（2021-2032）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中国医药级维生素C产量、市场需求量及发展趋势（2021-2032）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中国市场医药级维生素C进出口（2021-2032）</w:t>
      </w:r>
      <w:r>
        <w:rPr>
          <w:rFonts w:hint="eastAsia"/>
        </w:rPr>
        <w:br/>
      </w:r>
      <w:r>
        <w:rPr>
          <w:rFonts w:hint="eastAsia"/>
        </w:rPr>
        <w:t>　　3.4 全球医药级维生素C销量及销售额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全球市场医药级维生素C销售额（2021-2032）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全球市场医药级维生素C销量（2021-2032）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全球市场医药级维生素C价格趋势（2021-2032）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全球医药级维生素C主要地区分析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全球主要地区医药级维生素C市场规模分析：2021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全球主要地区医药级维生素C销售收入及市场份额（2021-2026）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全球主要地区医药级维生素C销售收入预测（2027-2032）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全球主要地区医药级维生素C销量分析：2021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全球主要地区医药级维生素C销量及市场份额（2021-2026）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全球主要地区医药级维生素C销量及市场份额预测（2027-2032）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中东市场医药级维生素C销量、收入及增长率（2021-2032）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医药级维生素C销量、收入、价格及毛利率（2021-2026）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不同产品类型医药级维生素C分析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全球不同产品类型医药级维生素C销量（2021-2032）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全球不同产品类型医药级维生素C销量预测（2027-2032）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全球不同产品类型医药级维生素C收入（2021-2032）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全球不同产品类型医药级维生素C收入预测（2027-2032）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全球不同产品类型医药级维生素C价格走势（2021-2032）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中国不同产品类型医药级维生素C销量（2021-2032）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中国不同产品类型医药级维生素C销量及市场份额（2021-2026）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中国不同产品类型医药级维生素C销量预测（2027-2032）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中国不同产品类型医药级维生素C收入（2021-2032）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中国不同产品类型医药级维生素C收入及市场份额（2021-2026）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中国不同产品类型医药级维生素C收入预测（2027-2032）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不同应用医药级维生素C分析</w:t>
      </w:r>
      <w:r>
        <w:rPr>
          <w:rFonts w:hint="eastAsia"/>
        </w:rPr>
        <w:br/>
      </w:r>
      <w:r>
        <w:rPr>
          <w:rFonts w:hint="eastAsia"/>
        </w:rPr>
        <w:t>　　7.1 全球不同应用医药级维生素C销量（2021-2032）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全球不同应用医药级维生素C销量预测（2027-2032）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全球不同应用医药级维生素C收入（2021-2032）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全球不同应用医药级维生素C收入预测（2027-2032）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全球不同应用医药级维生素C价格走势（2021-2032）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中国不同应用医药级维生素C销量（2021-2032）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中国不同应用医药级维生素C销量及市场份额（2021-2026）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中国不同应用医药级维生素C销量预测（2027-2032）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中国不同应用医药级维生素C收入（2021-2032）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中国不同应用医药级维生素C收入及市场份额（2021-2026）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中国不同应用医药级维生素C收入预测（2027-2032）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医药级维生素C行业发展趋势</w:t>
      </w:r>
      <w:r>
        <w:rPr>
          <w:rFonts w:hint="eastAsia"/>
        </w:rPr>
        <w:br/>
      </w:r>
      <w:r>
        <w:rPr>
          <w:rFonts w:hint="eastAsia"/>
        </w:rPr>
        <w:t>　　8.2 医药级维生素C行业主要驱动因素</w:t>
      </w:r>
      <w:r>
        <w:rPr>
          <w:rFonts w:hint="eastAsia"/>
        </w:rPr>
        <w:br/>
      </w:r>
      <w:r>
        <w:rPr>
          <w:rFonts w:hint="eastAsia"/>
        </w:rPr>
        <w:t>　　8.3 医药级维生素C中国企业SWOT分析</w:t>
      </w:r>
      <w:r>
        <w:rPr>
          <w:rFonts w:hint="eastAsia"/>
        </w:rPr>
        <w:br/>
      </w:r>
      <w:r>
        <w:rPr>
          <w:rFonts w:hint="eastAsia"/>
        </w:rPr>
        <w:t>　　8.4 中国医药级维生素C行业政策环境分析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医药级维生素C行业产业链简介</w:t>
      </w:r>
      <w:r>
        <w:rPr>
          <w:rFonts w:hint="eastAsia"/>
        </w:rPr>
        <w:br/>
      </w:r>
      <w:r>
        <w:rPr>
          <w:rFonts w:hint="eastAsia"/>
        </w:rPr>
        <w:t>　　　　9.1.1 医药级维生素C行业供应链分析</w:t>
      </w:r>
      <w:r>
        <w:rPr>
          <w:rFonts w:hint="eastAsia"/>
        </w:rPr>
        <w:br/>
      </w:r>
      <w:r>
        <w:rPr>
          <w:rFonts w:hint="eastAsia"/>
        </w:rPr>
        <w:t>　　　　9.1.2 医药级维生素C主要原料及供应情况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医药级维生素C行业采购模式</w:t>
      </w:r>
      <w:r>
        <w:rPr>
          <w:rFonts w:hint="eastAsia"/>
        </w:rPr>
        <w:br/>
      </w:r>
      <w:r>
        <w:rPr>
          <w:rFonts w:hint="eastAsia"/>
        </w:rPr>
        <w:t>　　9.3 医药级维生素C行业生产模式</w:t>
      </w:r>
      <w:r>
        <w:rPr>
          <w:rFonts w:hint="eastAsia"/>
        </w:rPr>
        <w:br/>
      </w:r>
      <w:r>
        <w:rPr>
          <w:rFonts w:hint="eastAsia"/>
        </w:rPr>
        <w:t>　　9.4 医药级维生素C行业销售模式及销售渠道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按产品类型细分，全球医药级维生素C市场规模2021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按应用细分，全球医药级维生素C市场规模（CAGR）2021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医药级维生素C行业发展主要特点</w:t>
      </w:r>
      <w:r>
        <w:rPr>
          <w:rFonts w:hint="eastAsia"/>
        </w:rPr>
        <w:br/>
      </w:r>
      <w:r>
        <w:rPr>
          <w:rFonts w:hint="eastAsia"/>
        </w:rPr>
        <w:t>　　表 4： 医药级维生素C行业发展有利因素分析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医药级维生素C行业发展不利因素分析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进入医药级维生素C行业壁垒</w:t>
      </w:r>
      <w:r>
        <w:rPr>
          <w:rFonts w:hint="eastAsia"/>
        </w:rPr>
        <w:br/>
      </w:r>
      <w:r>
        <w:rPr>
          <w:rFonts w:hint="eastAsia"/>
        </w:rPr>
        <w:t>　　表 7： 医药级维生素C主要企业在国际市场占有率（按销量，2023-2026）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2025年医药级维生素C主要企业在国际市场排名（按销量）&amp;（吨）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全球市场主要企业医药级维生素C销量（2023-2026）&amp;（吨）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医药级维生素C主要企业在国际市场占有率（按收入，2023-2026）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2025年医药级维生素C主要企业在国际市场排名（按收入）&amp;（万元）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全球市场主要企业医药级维生素C销售收入（2023-2026）&amp;（万元）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全球市场主要企业医药级维生素C销售价格（2023-2026）&amp;（元/吨）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医药级维生素C主要企业在中国市场占有率（按销量，2023-2026）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2025年医药级维生素C主要企业在中国市场排名（按销量）&amp;（吨）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中国市场主要企业医药级维生素C销量（2023-2026）&amp;（吨）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医药级维生素C主要企业在中国市场占有率（按收入，2023-2026）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2025年医药级维生素C主要企业在中国市场排名（按收入）&amp;（万元）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中国市场主要企业医药级维生素C销售收入（2023-2026）&amp;（万元）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全球主要厂商医药级维生素C总部及产地分布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全球主要厂商成立时间及医药级维生素C商业化日期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全球主要厂商医药级维生素C产品类型及应用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2025年全球医药级维生素C主要厂商市场地位（第一梯队、第二梯队和第三梯队）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全球医药级维生素C市场投资、并购等现状分析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全球主要地区医药级维生素C产量增速（CAGR）：（2021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全球主要地区医药级维生素C产量（2021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全球主要地区医药级维生素C产量（2021-2026）&amp;（吨）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全球主要地区医药级维生素C产量（2027-2032）&amp;（吨）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全球主要地区医药级维生素C产量市场份额（2021-2026）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全球主要地区医药级维生素C产量市场份额（2027-2032）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中国市场医药级维生素C产量、销量、进出口（2021-2026）&amp;（吨）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中国市场医药级维生素C产量、销量、进出口预测（2027-2032）&amp;（吨）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全球主要地区医药级维生素C销售收入增速：（2021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全球主要地区医药级维生素C销售收入（2021-2026）&amp;（万元）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全球主要地区医药级维生素C销售收入市场份额（2021-2026）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全球主要地区医药级维生素C收入（2027-2032）&amp;（万元）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全球主要地区医药级维生素C收入市场份额（2027-2032）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全球主要地区医药级维生素C销量（吨）：2021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全球主要地区医药级维生素C销量（2021-2026）&amp;（吨）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全球主要地区医药级维生素C销量市场份额（2021-2026）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全球主要地区医药级维生素C销量（2027-2032）&amp;（吨）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全球主要地区医药级维生素C销量份额（2027-2032）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医药级维生素C生产基地、销售区域、竞争对手及市场地位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医药级维生素C产品规格、参数及市场应用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医药级维生素C销量（吨）、收入（万元）、价格（元/吨）及毛利率（2021-2026）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全球不同产品类型医药级维生素C销量（2021-2026）&amp;（吨）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全球不同产品类型医药级维生素C销量市场份额（2021-2026）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全球不同产品类型医药级维生素C销量预测（2027-2032）&amp;（吨）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全球市场不同产品类型医药级维生素C销量市场份额预测（2027-2032）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全球不同产品类型医药级维生素C收入（2021-2026）&amp;（万元）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全球不同产品类型医药级维生素C收入市场份额（2021-2026）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全球不同产品类型医药级维生素C收入预测（2027-2032）&amp;（万元）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全球不同产品类型医药级维生素C收入市场份额预测（2027-2032）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中国不同产品类型医药级维生素C销量（2021-2026）&amp;（吨）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中国不同产品类型医药级维生素C销量市场份额（2021-2026）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中国不同产品类型医药级维生素C销量预测（2027-2032）&amp;（吨）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全球市场不同产品类型医药级维生素C销量市场份额预测（2027-2032）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中国不同产品类型医药级维生素C收入（2021-2026）&amp;（万元）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中国不同产品类型医药级维生素C收入市场份额（2021-2026）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中国不同产品类型医药级维生素C收入预测（2027-2032）&amp;（万元）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中国不同产品类型医药级维生素C收入市场份额预测（2027-2032）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全球不同应用医药级维生素C销量（2021-2026）&amp;（吨）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全球不同应用医药级维生素C销量市场份额（2021-2026）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全球不同应用医药级维生素C销量预测（2027-2032）&amp;（吨）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全球市场不同应用医药级维生素C销量市场份额预测（2027-2032）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全球不同应用医药级维生素C收入（2021-2026）&amp;（万元）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全球不同应用医药级维生素C收入市场份额（2021-2026）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全球不同应用医药级维生素C收入预测（2027-2032）&amp;（万元）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全球不同应用医药级维生素C收入市场份额预测（2027-2032）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中国不同应用医药级维生素C销量（2021-2026）&amp;（吨）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中国不同应用医药级维生素C销量市场份额（2021-2026）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中国不同应用医药级维生素C销量预测（2027-2032）&amp;（吨）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中国市场不同应用医药级维生素C销量市场份额预测（2027-2032）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中国不同应用医药级维生素C收入（2021-2026）&amp;（万元）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中国不同应用医药级维生素C收入市场份额（2021-2026）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中国不同应用医药级维生素C收入预测（2027-2032）&amp;（万元）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中国不同应用医药级维生素C收入市场份额预测（2027-2032）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医药级维生素C行业发展趋势</w:t>
      </w:r>
      <w:r>
        <w:rPr>
          <w:rFonts w:hint="eastAsia"/>
        </w:rPr>
        <w:br/>
      </w:r>
      <w:r>
        <w:rPr>
          <w:rFonts w:hint="eastAsia"/>
        </w:rPr>
        <w:t>　　表 131： 医药级维生素C行业主要驱动因素</w:t>
      </w:r>
      <w:r>
        <w:rPr>
          <w:rFonts w:hint="eastAsia"/>
        </w:rPr>
        <w:br/>
      </w:r>
      <w:r>
        <w:rPr>
          <w:rFonts w:hint="eastAsia"/>
        </w:rPr>
        <w:t>　　表 132： 医药级维生素C行业供应链分析</w:t>
      </w:r>
      <w:r>
        <w:rPr>
          <w:rFonts w:hint="eastAsia"/>
        </w:rPr>
        <w:br/>
      </w:r>
      <w:r>
        <w:rPr>
          <w:rFonts w:hint="eastAsia"/>
        </w:rPr>
        <w:t>　　表 133： 医药级维生素C上游原料供应商</w:t>
      </w:r>
      <w:r>
        <w:rPr>
          <w:rFonts w:hint="eastAsia"/>
        </w:rPr>
        <w:br/>
      </w:r>
      <w:r>
        <w:rPr>
          <w:rFonts w:hint="eastAsia"/>
        </w:rPr>
        <w:t>　　表 134： 医药级维生素C主要地区不同应用客户分析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医药级维生素C典型经销商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医药级维生素C产品图片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全球不同产品类型医药级维生素C销售额2021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全球不同产品类型医药级维生素C市场份额2025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全球不同应用医药级维生素C市场份额2025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2025年全球前五大生产商医药级维生素C市场份额</w:t>
      </w:r>
      <w:r>
        <w:rPr>
          <w:rFonts w:hint="eastAsia"/>
        </w:rPr>
        <w:br/>
      </w:r>
      <w:r>
        <w:rPr>
          <w:rFonts w:hint="eastAsia"/>
        </w:rPr>
        <w:t>　　图 12： 2025年全球医药级维生素C第一梯队、第二梯队和第三梯队厂商及市场份额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全球医药级维生素C产能、产量、产能利用率及发展趋势（2021-2032）&amp;（吨）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全球医药级维生素C产量、需求量及发展趋势（2021-2032）&amp;（吨）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全球主要地区医药级维生素C产量市场份额（2021-2032）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中国医药级维生素C产能、产量、产能利用率及发展趋势（2021-2032）&amp;（吨）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中国医药级维生素C产量、市场需求量及发展趋势（2021-2032）&amp;（吨）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全球医药级维生素C市场销售额及增长率：（2021-2032）&amp;（万元）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全球市场医药级维生素C市场规模：2021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全球市场医药级维生素C价格趋势（2021-2032）&amp;（元/吨）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全球主要地区医药级维生素C销售收入（2021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全球主要地区医药级维生素C销售收入市场份额（2021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中东市场医药级维生素C销量及增长率（2021-2032）&amp;（吨）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中东市场医药级维生素C收入及增长率（2021-2032）&amp;（万元）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全球不同产品类型医药级维生素C价格走势（2021-2032）&amp;（元/吨）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全球不同应用医药级维生素C价格走势（2021-2032）&amp;（元/吨）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医药级维生素C中国企业SWOT分析</w:t>
      </w:r>
      <w:r>
        <w:rPr>
          <w:rFonts w:hint="eastAsia"/>
        </w:rPr>
        <w:br/>
      </w:r>
      <w:r>
        <w:rPr>
          <w:rFonts w:hint="eastAsia"/>
        </w:rPr>
        <w:t>　　图 43： 医药级维生素C产业链</w:t>
      </w:r>
      <w:r>
        <w:rPr>
          <w:rFonts w:hint="eastAsia"/>
        </w:rPr>
        <w:br/>
      </w:r>
      <w:r>
        <w:rPr>
          <w:rFonts w:hint="eastAsia"/>
        </w:rPr>
        <w:t>　　图 44： 医药级维生素C行业采购模式分析</w:t>
      </w:r>
      <w:r>
        <w:rPr>
          <w:rFonts w:hint="eastAsia"/>
        </w:rPr>
        <w:br/>
      </w:r>
      <w:r>
        <w:rPr>
          <w:rFonts w:hint="eastAsia"/>
        </w:rPr>
        <w:t>　　图 45： 医药级维生素C行业生产模式</w:t>
      </w:r>
      <w:r>
        <w:rPr>
          <w:rFonts w:hint="eastAsia"/>
        </w:rPr>
        <w:br/>
      </w:r>
      <w:r>
        <w:rPr>
          <w:rFonts w:hint="eastAsia"/>
        </w:rPr>
        <w:t>　　图 46： 医药级维生素C行业销售模式分析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003a72dc4ea0" w:history="1">
        <w:r>
          <w:rPr>
            <w:rStyle w:val="Hyperlink"/>
          </w:rPr>
          <w:t>全球与中国医药级维生素C市场调研及行业前景预测报告（2026-2032年）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003a72dc4ea0" w:history="1">
        <w:r>
          <w:rPr>
            <w:rStyle w:val="Hyperlink"/>
          </w:rPr>
          <w:t>https://www.20087.com/2/36/YiYaoJiWeiShengSuCShiChangXianZhuangHeQianJing.html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热点：医药级维生素E原粉、医药级维生素b12原粉价格、药品级维c、维生素c医用、医药vc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01a5a10c547d5" w:history="1">
      <w:r>
        <w:rPr>
          <w:rStyle w:val="Hyperlink"/>
        </w:rPr>
        <w:t>全球与中国医药级维生素C市场调研及行业前景预测报告（2026-2032年）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YaoJiWeiShengSuCShiChangXianZhuangHeQianJing.html" TargetMode="External" Id="Ra639003a72dc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YaoJiWeiShengSuCShiChangXianZhuangHeQianJing.html" TargetMode="External" Id="Re4c01a5a10c5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2026-03-27T04:58:13Z</dcterms:created>
  <dcterms:modified xsi:type="dcterms:W3CDTF">2026-03-27T05:58:13Z</dcterms:modified>
  <dc:subject>全球与中国医药级维生素C市场调研及行业前景预测报告（2026-2032年）</dc:subject>
  <dc:title>全球与中国医药级维生素C市场调研及行业前景预测报告（2026-2032年）</dc:title>
  <cp:keywords>全球与中国医药级维生素C市场调研及行业前景预测报告（2026-2032年）</cp:keywords>
  <dc:description>全球与中国医药级维生素C市场调研及行业前景预测报告（2026-2032年）</dc:description>
</cp:coreProperties>
</file>