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70fe920a94992" w:history="1">
              <w:r>
                <w:rPr>
                  <w:rStyle w:val="Hyperlink"/>
                </w:rPr>
                <w:t>2025-2031年全球与中国没药提取物发展现状及行业前景分析报告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70fe920a94992" w:history="1">
              <w:r>
                <w:rPr>
                  <w:rStyle w:val="Hyperlink"/>
                </w:rPr>
                <w:t>2025-2031年全球与中国没药提取物发展现状及行业前景分析报告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70fe920a94992" w:history="1">
                <w:r>
                  <w:rPr>
                    <w:rStyle w:val="Hyperlink"/>
                  </w:rPr>
                  <w:t>https://www.20087.com/6/76/MeiYaoTiQuWuShiChangQianJing.html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提取物源自橄榄科没药属植物的树脂分泌物，是一种传统药用原料，在中医药及部分民族医学体系中具有悠久应用历史。当前主要通过有机溶剂或超临界流体萃取工艺获得，保留树脂中的挥发油、倍半萜类、树脂酸及多糖等活性组分。现代研究关注抗炎、抗菌、促进组织修复及免疫调节等潜在生物活性，推动其在功能性食品、天然药物及个人护理产品中的探索性应用。部分产品作为膳食补充剂或外用制剂成分，用于支持关节健康或皮肤护理。质量控制依赖于特征成分的定性与定量分析，确保批次间稳定性。由于原料来源受限且采集方式传统，规模化供应面临挑战，野生资源保护与可持续采收成为行业关注点。</w:t>
      </w:r>
      <w:r>
        <w:rPr>
          <w:rFonts w:hint="eastAsia"/>
        </w:rPr>
        <w:br/>
      </w:r>
      <w:r>
        <w:rPr>
          <w:rFonts w:hint="eastAsia"/>
        </w:rPr>
        <w:t>　　未来发展趋势将体现为作用机制深化、标准化建设与多领域拓展。系统药理学与临床研究的推进，有助于明确没药提取物在特定适应症中的疗效边界与安全窗口，为科学应用提供依据。规范化种植与人工诱导采脂技术的探索，可能缓解资源压力，提升原料供应的可控性。在化妆品领域，其抗炎与促愈合特性适用于敏感肌修护、抗衰老及创面护理产品。制剂技术如微囊化或纳米载体，可改善其溶解性与透皮吸收效率。在兽药与农业领域，没药提取物天然抗菌特性也具备潜在应用价值。长远来看，没药提取物的发展依赖于传统经验与现代科学的深度融合，通过循证研究、质量控制与可持续供应链构建，逐步实现从传统药材向现代天然产物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70fe920a94992" w:history="1">
        <w:r>
          <w:rPr>
            <w:rStyle w:val="Hyperlink"/>
          </w:rPr>
          <w:t>2025-2031年全球与中国没药提取物发展现状及行业前景分析报告</w:t>
        </w:r>
      </w:hyperlink>
      <w:r>
        <w:rPr>
          <w:rFonts w:hint="eastAsia"/>
        </w:rPr>
        <w:t>》系统分析了没药提取物行业的市场规模、供需关系及产业链结构，详细梳理了没药提取物细分市场的品牌竞争态势与价格变化，重点剖析了行业内主要企业的经营状况，揭示了没药提取物市场集中度与竞争格局。报告结合没药提取物技术现状及未来发展方向，对行业前景进行了科学预测，明确了没药提取物发展趋势、潜在机遇与风险。通过SWOT分析，为没药提取物企业、投资者及政府部门提供了权威、客观的行业洞察与决策支持，助力把握没药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按照不同产品类型，没药提取物主要可以分为如下几个类别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全球不同产品类型没药提取物销售额增长趋势2020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从不同应用，没药提取物主要包括如下几个方面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全球不同应用没药提取物销售额增长趋势2020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香料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没药提取物行业背景、发展历史、现状及趋势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没药提取物行业目前现状分析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没药提取物发展趋势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全球没药提取物总体规模分析</w:t>
      </w:r>
      <w:r>
        <w:rPr>
          <w:rFonts w:hint="eastAsia"/>
        </w:rPr>
        <w:br/>
      </w:r>
      <w:r>
        <w:rPr>
          <w:rFonts w:hint="eastAsia"/>
        </w:rPr>
        <w:t>　　2.1 全球没药提取物供需现状及预测（2020-2031）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全球没药提取物产能、产量、产能利用率及发展趋势（2020-2031）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全球没药提取物产量、需求量及发展趋势（2020-2031）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全球主要地区没药提取物产量及发展趋势（2020-2031）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全球主要地区没药提取物产量（2020-2025）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全球主要地区没药提取物产量（2026-2031）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全球主要地区没药提取物产量市场份额（2020-2031）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中国没药提取物供需现状及预测（2020-2031）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中国没药提取物产能、产量、产能利用率及发展趋势（2020-2031）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中国没药提取物产量、市场需求量及发展趋势（2020-2031）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全球没药提取物销量及销售额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全球市场没药提取物销售额（2020-2031）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全球市场没药提取物销量（2020-2031）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全球市场没药提取物价格趋势（2020-2031）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全球没药提取物主要地区分析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全球主要地区没药提取物市场规模分析：2020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全球主要地区没药提取物销售收入及市场份额（2020-2025年）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全球主要地区没药提取物销售收入预测（2026-2031年）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全球主要地区没药提取物销量分析：2020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全球主要地区没药提取物销量及市场份额（2020-2025年）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全球主要地区没药提取物销量及市场份额预测（2026-2031）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印度市场没药提取物销量、收入及增长率（2020-2031）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全球市场主要厂商没药提取物产能市场份额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全球市场主要厂商没药提取物销量（2020-2025）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全球市场主要厂商没药提取物销量（2020-2025）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全球市场主要厂商没药提取物销售收入（2020-2025）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全球市场主要厂商没药提取物销售价格（2020-2025）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2024年全球主要生产商没药提取物收入排名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中国市场主要厂商没药提取物销量（2020-2025）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中国市场主要厂商没药提取物销量（2020-2025）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中国市场主要厂商没药提取物销售收入（2020-2025）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2024年中国主要生产商没药提取物收入排名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中国市场主要厂商没药提取物销售价格（2020-2025）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全球主要厂商没药提取物总部及产地分布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全球主要厂商成立时间及没药提取物商业化日期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全球主要厂商没药提取物产品类型及应用</w:t>
      </w:r>
      <w:r>
        <w:rPr>
          <w:rFonts w:hint="eastAsia"/>
        </w:rPr>
        <w:br/>
      </w:r>
      <w:r>
        <w:rPr>
          <w:rFonts w:hint="eastAsia"/>
        </w:rPr>
        <w:t>　　4.7 没药提取物行业集中度、竞争程度分析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没药提取物行业集中度分析：2024年全球Top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全球没药提取物第一梯队、第二梯队和第三梯队生产商（品牌）及市场份额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没药提取物销量、收入、价格及毛利率（2020-2025）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不同产品类型没药提取物分析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全球不同产品类型没药提取物销量（2020-2031）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全球不同产品类型没药提取物销量及市场份额（2020-2025）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全球不同产品类型没药提取物销量预测（2026-2031）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全球不同产品类型没药提取物收入（2020-2031）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全球不同产品类型没药提取物收入及市场份额（2020-2025）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全球不同产品类型没药提取物收入预测（2026-2031）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全球不同产品类型没药提取物价格走势（2020-2031）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不同应用没药提取物分析</w:t>
      </w:r>
      <w:r>
        <w:rPr>
          <w:rFonts w:hint="eastAsia"/>
        </w:rPr>
        <w:br/>
      </w:r>
      <w:r>
        <w:rPr>
          <w:rFonts w:hint="eastAsia"/>
        </w:rPr>
        <w:t>　　7.1 全球不同应用没药提取物销量（2020-2031）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全球不同应用没药提取物销量及市场份额（2020-2025）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全球不同应用没药提取物销量预测（2026-2031）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全球不同应用没药提取物收入（2020-2031）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全球不同应用没药提取物收入及市场份额（2020-2025）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全球不同应用没药提取物收入预测（2026-2031）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全球不同应用没药提取物价格走势（2020-2031）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没药提取物产业链分析</w:t>
      </w:r>
      <w:r>
        <w:rPr>
          <w:rFonts w:hint="eastAsia"/>
        </w:rPr>
        <w:br/>
      </w:r>
      <w:r>
        <w:rPr>
          <w:rFonts w:hint="eastAsia"/>
        </w:rPr>
        <w:t>　　8.2 没药提取物工艺制造技术分析</w:t>
      </w:r>
      <w:r>
        <w:rPr>
          <w:rFonts w:hint="eastAsia"/>
        </w:rPr>
        <w:br/>
      </w:r>
      <w:r>
        <w:rPr>
          <w:rFonts w:hint="eastAsia"/>
        </w:rPr>
        <w:t>　　8.3 没药提取物产业上游供应分析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没药提取物下游客户分析</w:t>
      </w:r>
      <w:r>
        <w:rPr>
          <w:rFonts w:hint="eastAsia"/>
        </w:rPr>
        <w:br/>
      </w:r>
      <w:r>
        <w:rPr>
          <w:rFonts w:hint="eastAsia"/>
        </w:rPr>
        <w:t>　　8.5 没药提取物销售渠道分析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没药提取物行业发展机遇及主要驱动因素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没药提取物行业发展面临的风险</w:t>
      </w:r>
      <w:r>
        <w:rPr>
          <w:rFonts w:hint="eastAsia"/>
        </w:rPr>
        <w:br/>
      </w:r>
      <w:r>
        <w:rPr>
          <w:rFonts w:hint="eastAsia"/>
        </w:rPr>
        <w:t>　　9.3 没药提取物行业政策分析</w:t>
      </w:r>
      <w:r>
        <w:rPr>
          <w:rFonts w:hint="eastAsia"/>
        </w:rPr>
        <w:br/>
      </w:r>
      <w:r>
        <w:rPr>
          <w:rFonts w:hint="eastAsia"/>
        </w:rPr>
        <w:t>　　9.4 没药提取物中国企业SWOT分析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全球不同产品类型没药提取物销售额增长（CAGR）趋势2020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没药提取物行业目前发展现状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没药提取物发展趋势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全球主要地区没药提取物产量增速（CAGR）：（2020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全球主要地区没药提取物产量（2020-2025）&amp;（吨）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全球主要地区没药提取物产量（2026-2031）&amp;（吨）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全球主要地区没药提取物产量市场份额（2020-2025）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全球主要地区没药提取物产量（2026-2031）&amp;（吨）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全球主要地区没药提取物销售收入增速：（2020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全球主要地区没药提取物销售收入（2020-2025）&amp;（百万美元）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全球主要地区没药提取物销售收入市场份额（2020-2025）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全球主要地区没药提取物收入（2026-2031）&amp;（百万美元）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全球主要地区没药提取物收入市场份额（2026-2031）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全球主要地区没药提取物销量（吨）：2020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全球主要地区没药提取物销量（2020-2025）&amp;（吨）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全球主要地区没药提取物销量市场份额（2020-2025）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全球主要地区没药提取物销量（2026-2031）&amp;（吨）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全球主要地区没药提取物销量份额（2026-2031）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全球市场主要厂商没药提取物产能（2024-2025）&amp;（吨）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全球市场主要厂商没药提取物销量（2020-2025）&amp;（吨）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全球市场主要厂商没药提取物销量市场份额（2020-2025）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全球市场主要厂商没药提取物销售收入（2020-2025）&amp;（百万美元）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全球市场主要厂商没药提取物销售收入市场份额（2020-2025）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全球市场主要厂商没药提取物销售价格（2020-2025）&amp;（美元/千克）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2024年全球主要生产商没药提取物收入排名（百万美元）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中国市场主要厂商没药提取物销量（2020-2025）&amp;（吨）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中国市场主要厂商没药提取物销量市场份额（2020-2025）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中国市场主要厂商没药提取物销售收入（2020-2025）&amp;（百万美元）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中国市场主要厂商没药提取物销售收入市场份额（2020-2025）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2024年中国主要生产商没药提取物收入排名（百万美元）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中国市场主要厂商没药提取物销售价格（2020-2025）&amp;（美元/千克）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全球主要厂商没药提取物总部及产地分布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全球主要厂商成立时间及没药提取物商业化日期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全球主要厂商没药提取物产品类型及应用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2024年全球没药提取物主要厂商市场地位（第一梯队、第二梯队和第三梯队）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全球没药提取物市场投资、并购等现状分析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没药提取物生产基地、销售区域、竞争对手及市场地位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没药提取物产品规格、参数及市场应用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没药提取物销量（吨）、收入（百万美元）、价格（美元/千克）及毛利率（2020-2025）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全球不同产品类型没药提取物销量（2020-2025年）&amp;（吨）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全球不同产品类型没药提取物销量市场份额（2020-2025）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全球不同产品类型没药提取物销量预测（2026-2031）&amp;（吨）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全球市场不同产品类型没药提取物销量市场份额预测（2026-2031）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全球不同产品类型没药提取物收入（2020-2025年）&amp;（百万美元）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全球不同产品类型没药提取物收入市场份额（2020-2025）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全球不同产品类型没药提取物收入预测（2026-2031）&amp;（百万美元）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全球不同产品类型没药提取物收入市场份额预测（2026-2031）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全球不同应用没药提取物销量（2020-2025年）&amp;（吨）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全球不同应用没药提取物销量市场份额（2020-2025）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全球不同应用没药提取物销量预测（2026-2031）&amp;（吨）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全球市场不同应用没药提取物销量市场份额预测（2026-2031）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全球不同应用没药提取物收入（2020-2025年）&amp;（百万美元）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全球不同应用没药提取物收入市场份额（2020-2025）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全球不同应用没药提取物收入预测（2026-2031）&amp;（百万美元）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全球不同应用没药提取物收入市场份额预测（2026-2031）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没药提取物上游原料供应商及联系方式列表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没药提取物典型客户列表</w:t>
      </w:r>
      <w:r>
        <w:rPr>
          <w:rFonts w:hint="eastAsia"/>
        </w:rPr>
        <w:br/>
      </w:r>
      <w:r>
        <w:rPr>
          <w:rFonts w:hint="eastAsia"/>
        </w:rPr>
        <w:t>　　表 91： 没药提取物主要销售模式及销售渠道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没药提取物行业发展机遇及主要驱动因素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没药提取物行业发展面临的风险</w:t>
      </w:r>
      <w:r>
        <w:rPr>
          <w:rFonts w:hint="eastAsia"/>
        </w:rPr>
        <w:br/>
      </w:r>
      <w:r>
        <w:rPr>
          <w:rFonts w:hint="eastAsia"/>
        </w:rPr>
        <w:t>　　表 94： 没药提取物行业政策分析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没药提取物产品图片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全球不同产品类型没药提取物销售额2020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全球不同产品类型没药提取物市场份额2024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全球不同应用没药提取物市场份额2024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香料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全球没药提取物产能、产量、产能利用率及发展趋势（2020-2031）&amp;（吨）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全球没药提取物产量、需求量及发展趋势（2020-2031）&amp;（吨）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全球主要地区没药提取物产量（2020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全球主要地区没药提取物产量市场份额（2020-2031）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中国没药提取物产能、产量、产能利用率及发展趋势（2020-2031）&amp;（吨）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中国没药提取物产量、市场需求量及发展趋势（2020-2031）&amp;（吨）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全球没药提取物市场销售额及增长率：（2020-2031）&amp;（百万美元）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全球市场没药提取物市场规模：2020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全球市场没药提取物价格趋势（2020-2031）&amp;（美元/千克）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全球主要地区没药提取物销售收入（2020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全球主要地区没药提取物销售收入市场份额（2020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印度市场没药提取物销量及增长率（2020-2031）&amp;（吨）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印度市场没药提取物收入及增长率（2020-2031）&amp;（百万美元）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2024年全球市场主要厂商没药提取物销量市场份额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2024年全球市场主要厂商没药提取物收入市场份额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2024年中国市场主要厂商没药提取物销量市场份额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2024年中国市场主要厂商没药提取物收入市场份额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2024年全球前五大生产商没药提取物市场份额</w:t>
      </w:r>
      <w:r>
        <w:rPr>
          <w:rFonts w:hint="eastAsia"/>
        </w:rPr>
        <w:br/>
      </w:r>
      <w:r>
        <w:rPr>
          <w:rFonts w:hint="eastAsia"/>
        </w:rPr>
        <w:t>　　图 42： 2024年全球没药提取物第一梯队、第二梯队和第三梯队厂商及市场份额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全球不同产品类型没药提取物价格走势（2020-2031）&amp;（美元/千克）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全球不同应用没药提取物价格走势（2020-2031）&amp;（美元/千克）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45： 没药提取物产业链</w:t>
      </w:r>
      <w:r>
        <w:rPr>
          <w:rFonts w:hint="eastAsia"/>
        </w:rPr>
        <w:br/>
      </w:r>
      <w:r>
        <w:rPr>
          <w:rFonts w:hint="eastAsia"/>
        </w:rPr>
        <w:t>　　图 46： 没药提取物中国企业SWOT分析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70fe920a94992" w:history="1">
        <w:r>
          <w:rPr>
            <w:rStyle w:val="Hyperlink"/>
          </w:rPr>
          <w:t>2025-2031年全球与中国没药提取物发展现状及行业前景分析报告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70fe920a94992" w:history="1">
        <w:r>
          <w:rPr>
            <w:rStyle w:val="Hyperlink"/>
          </w:rPr>
          <w:t>https://www.20087.com/6/76/MeiYaoTiQuWuShiChangQianJing.html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c578bf2784507" w:history="1">
      <w:r>
        <w:rPr>
          <w:rStyle w:val="Hyperlink"/>
        </w:rPr>
        <w:t>2025-2031年全球与中国没药提取物发展现状及行业前景分析报告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eiYaoTiQuWuShiChangQianJing.html" TargetMode="External" Id="Rb8570fe920a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eiYaoTiQuWuShiChangQianJing.html" TargetMode="External" Id="Ra36c578bf27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2025-08-26T07:13:29Z</dcterms:created>
  <dcterms:modified xsi:type="dcterms:W3CDTF">2025-08-26T08:13:29Z</dcterms:modified>
  <dc:subject>2025-2031年全球与中国没药提取物发展现状及行业前景分析报告</dc:subject>
  <dc:title>2025-2031年全球与中国没药提取物发展现状及行业前景分析报告</dc:title>
  <cp:keywords>2025-2031年全球与中国没药提取物发展现状及行业前景分析报告</cp:keywords>
  <dc:description>2025-2031年全球与中国没药提取物发展现状及行业前景分析报告</dc:description>
</cp:coreProperties>
</file>