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354cb7b4a4cdf" w:history="1">
              <w:r>
                <w:rPr>
                  <w:rStyle w:val="Hyperlink"/>
                </w:rPr>
                <w:t>中国冠状动脉支架行业发展调研与市场前景预测报告（2025-2031年）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354cb7b4a4cdf" w:history="1">
              <w:r>
                <w:rPr>
                  <w:rStyle w:val="Hyperlink"/>
                </w:rPr>
                <w:t>中国冠状动脉支架行业发展调研与市场前景预测报告（2025-2031年）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354cb7b4a4cdf" w:history="1">
                <w:r>
                  <w:rPr>
                    <w:rStyle w:val="Hyperlink"/>
                  </w:rPr>
                  <w:t>https://www.20087.com/7/56/GuanZhuangDongMaiZhiJiaHangYeXia.html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用于治疗冠状动脉狭窄或闭塞，恢复心脏血流，已成为介入心脏病学中不可或缺的工具。近年来，药物洗脱支架（DES）的出现显著降低了再狭窄率，提高了手术成功率和患者预后。同时，生物可吸收支架的研发，旨在解决金属支架长期存在的问题，如晚期血栓形成和血管僵硬，展现了良好的临床应用前景。</w:t>
      </w:r>
      <w:r>
        <w:rPr>
          <w:rFonts w:hint="eastAsia"/>
        </w:rPr>
        <w:br/>
      </w:r>
      <w:r>
        <w:rPr>
          <w:rFonts w:hint="eastAsia"/>
        </w:rPr>
        <w:t>　　未来，冠状动脉支架将朝着更微创、更个性化的方向发展。随着材料科学的突破，新一代支架将更加柔软、可塑，减少对血管壁的损伤，适合复杂病变部位的植入。同时，基于患者基因组学和生物标志物的个体化治疗策略，将指导支架的选择和药物涂层的定制，提高治疗的针对性和有效性。此外，远程监测和AI辅助决策系统将集成到支架植入术后管理中，实现患者健康状况的实时跟踪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354cb7b4a4cdf" w:history="1">
        <w:r>
          <w:rPr>
            <w:rStyle w:val="Hyperlink"/>
          </w:rPr>
          <w:t>中国冠状动脉支架行业发展调研与市场前景预测报告（2025-2031年）</w:t>
        </w:r>
      </w:hyperlink>
      <w:r>
        <w:rPr>
          <w:rFonts w:hint="eastAsia"/>
        </w:rPr>
        <w:t>》依托多年行业监测数据，结合冠状动脉支架行业现状与未来前景，系统分析了冠状动脉支架市场需求、市场规模、产业链结构、价格机制及细分市场特征。报告对冠状动脉支架市场前景进行了客观评估，预测了冠状动脉支架行业发展趋势，并详细解读了品牌竞争格局、市场集中度及重点企业的运营表现。此外，报告通过SWOT分析识别了冠状动脉支架行业机遇与潜在风险，为投资者和决策者提供了科学、规范的战略建议，助力把握冠状动脉支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冠状动脉介入-技术概述</w:t>
      </w:r>
      <w:r>
        <w:rPr>
          <w:rFonts w:hint="eastAsia"/>
        </w:rPr>
        <w:br/>
      </w:r>
      <w:r>
        <w:rPr>
          <w:rFonts w:hint="eastAsia"/>
        </w:rPr>
        <w:t>　　　　一、介入-技术的方法及其器械简介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二、介入-技术全球发展简史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三、介入-技术在我国发展现状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四、介入-技术的发展趋势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一、--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2025年中国介入医疗器械行业进入壁垒分析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2025年国内介入医疗器械行业发展存在问题分析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2025年中国冠状动脉支架应用社会环境分析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二、-的介入-越来越普及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五、中国-发病率及死亡率分析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2025年中国冠状动脉支架动态分析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一、-介入医疗器械市场分析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一、--概述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2025年中国冠状动脉介入医疗器械市场供给分析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北京安泰生物-材料有限公司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354cb7b4a4cdf" w:history="1">
        <w:r>
          <w:rPr>
            <w:rStyle w:val="Hyperlink"/>
          </w:rPr>
          <w:t>中国冠状动脉支架行业发展调研与市场前景预测报告（2025-2031年）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354cb7b4a4cdf" w:history="1">
        <w:r>
          <w:rPr>
            <w:rStyle w:val="Hyperlink"/>
          </w:rPr>
          <w:t>https://www.20087.com/7/56/GuanZhuangDongMaiZhiJiaHangYeXia.html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热点：血管下支架一个多少钱、冠状动脉支架需要多少钱、冠状动脉支架图片、支架寿命一般多久、冠状动脉支架多少钱、冠状动脉支架指南、血管堵90%需不需要做支架、冠状动脉支架置入术、冠状动脉支架大小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31e7e35634629" w:history="1">
      <w:r>
        <w:rPr>
          <w:rStyle w:val="Hyperlink"/>
        </w:rPr>
        <w:t>中国冠状动脉支架行业发展调研与市场前景预测报告（2025-2031年）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anZhuangDongMaiZhiJiaHangYeXia.html" TargetMode="External" Id="R46e354cb7b4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anZhuangDongMaiZhiJiaHangYeXia.html" TargetMode="External" Id="Rb5131e7e3563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2025-05-03T23:28:00Z</dcterms:created>
  <dcterms:modified xsi:type="dcterms:W3CDTF">2025-05-04T00:28:00Z</dcterms:modified>
  <dc:subject>中国冠状动脉支架行业发展调研与市场前景预测报告（2025-2031年）</dc:subject>
  <dc:title>中国冠状动脉支架行业发展调研与市场前景预测报告（2025-2031年）</dc:title>
  <cp:keywords>中国冠状动脉支架行业发展调研与市场前景预测报告（2025-2031年）</cp:keywords>
  <dc:description>中国冠状动脉支架行业发展调研与市场前景预测报告（2025-2031年）</dc:description>
</cp:coreProperties>
</file>