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966129fb4ee8" w:history="1">
              <w:r>
                <w:rPr>
                  <w:rStyle w:val="Hyperlink"/>
                </w:rPr>
                <w:t>中国大环内酯抗生素行业发展现状分析及前景趋势报告（2026-2032年）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966129fb4ee8" w:history="1">
              <w:r>
                <w:rPr>
                  <w:rStyle w:val="Hyperlink"/>
                </w:rPr>
                <w:t>中国大环内酯抗生素行业发展现状分析及前景趋势报告（2026-2032年）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966129fb4ee8" w:history="1">
                <w:r>
                  <w:rPr>
                    <w:rStyle w:val="Hyperlink"/>
                  </w:rPr>
                  <w:t>https://www.20087.com/7/86/DaHuanNeiZhiKangShengSuFaZhanQuShiFenXi.html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抗生素是一类以14–16元大环内酯环为核心结构的抗菌药物，代表品种包括红霉素、阿奇霉素、克拉霉素等，主要通过抑制细菌蛋白质合成发挥抑菌作用，广泛用于呼吸道感染、皮肤软组织感染及非典型病原体（如支原体、衣原体）治疗。当前临床应用强调药代动力学优化（如阿奇霉素半衰期长、组织穿透力强）与耐药性管理。然而，全球范围内细菌耐药率持续上升，尤其erm基因介导的靶位修饰导致交叉耐药；且部分大环内酯类存在胃肠道副作用及QT间期延长风险，限制其在特定人群使用。</w:t>
      </w:r>
      <w:r>
        <w:rPr>
          <w:rFonts w:hint="eastAsia"/>
        </w:rPr>
        <w:br/>
      </w:r>
      <w:r>
        <w:rPr>
          <w:rFonts w:hint="eastAsia"/>
        </w:rPr>
        <w:t>　　未来，大环内酯抗生素将向结构修饰、新适应症拓展与联合疗法方向突破。市场调研网指出，C-11/C-12位酮基改造可规避常见耐药机制；糖基化或纳米载药技术将提升靶向性并降低毒性。除抗菌外，大环内酯的免疫调节作用（如抑制中性粒细胞浸润）正被探索用于弥漫性泛细支气管炎、囊性纤维化等慢性炎症疾病。在耐药防控层面，快速分子诊断将指导精准用药，避免滥用。此外，合成生物学手段可构建高效发酵菌株，提升产率并减少副产物。长远看，大环内酯类将从传统抗感染药物升级为抗炎—抗菌双功能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9a966129fb4ee8" w:history="1">
        <w:r>
          <w:rPr>
            <w:rStyle w:val="Hyperlink"/>
          </w:rPr>
          <w:t>中国大环内酯抗生素行业发展现状分析及前景趋势报告（2026-2032年）</w:t>
        </w:r>
      </w:hyperlink>
      <w:r>
        <w:rPr>
          <w:rFonts w:hint="eastAsia"/>
        </w:rPr>
        <w:t>》，2025年大环内酯抗生素行业市场规模达 亿元，预计2032年市场规模将达 亿元，期间年均复合增长率（CAGR）达 %。报告全面梳理了大环内酯抗生素产业链，结合市场需求和市场规模等数据，深入剖析大环内酯抗生素行业现状。报告详细探讨了大环内酯抗生素市场竞争格局，重点关注重点企业及其品牌影响力，并分析了大环内酯抗生素价格机制和细分市场特征。通过对大环内酯抗生素技术现状及未来方向的评估，报告展望了大环内酯抗生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大环内酯抗生素行业发展概况分析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大环内酯抗生素分类及功能</w:t>
      </w:r>
      <w:r>
        <w:rPr>
          <w:rFonts w:hint="eastAsia"/>
        </w:rPr>
        <w:br/>
      </w:r>
      <w:r>
        <w:rPr>
          <w:rFonts w:hint="eastAsia"/>
        </w:rPr>
        <w:t>　　第三节 大环内酯抗生素发展历程</w:t>
      </w:r>
      <w:r>
        <w:rPr>
          <w:rFonts w:hint="eastAsia"/>
        </w:rPr>
        <w:br/>
      </w:r>
      <w:r>
        <w:rPr>
          <w:rFonts w:hint="eastAsia"/>
        </w:rPr>
        <w:t>　　第四节 大环内酯抗生素临床应用分析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2026年我国大环内酯抗生素行业市场发展环境分析（PEST分析）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2026年我国大环内酯抗生素行业政策环境分析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2026年我国大环内酯抗生素行业技术环境分析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第二节 克拉霉素</w:t>
      </w:r>
      <w:r>
        <w:rPr>
          <w:rFonts w:hint="eastAsia"/>
        </w:rPr>
        <w:br/>
      </w:r>
      <w:r>
        <w:rPr>
          <w:rFonts w:hint="eastAsia"/>
        </w:rPr>
        <w:t>　　第三节 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2020-2025年我国化学药品制剂制造所属行业主要数据监测分析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2026年我国化学药品制剂制造所属行业结构分析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2020-2025年我国红霉素及其衍生物、盐所属行业进出口数据监测分析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2020-2025年我国红霉素及其衍生物、盐所属行业进口数据分析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2020-2025年我国红霉素及其衍生物、盐所属行业出口数据分析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2020-2025年我国红霉素及其衍生物、盐所属行业进出口平均单价分析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2020-2025年我国红霉素及其衍生物、盐所属行业进出口国家及地区分析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2026年我国大环内酯抗生素的药店消费情况分析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第二节 2026年我国药店店员对大环内酯抗生素认识分析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2026年我国大环内酯抗生素行业市场竞争格局分析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三、大环内酯抗生素品牌竞争分析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我国大环内酯抗生素行业竞争对手分析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2026年我国硫氰酸红霉素市场情况分析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我国硫氰酸红霉素主要生产企业分析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2026-2032年中国大环内酯抗生素行业发展趋势分析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2026-2032年中国大环内酯抗生素行业预测分析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二、大环内酯抗生素市场竞争格局分析</w:t>
      </w:r>
      <w:r>
        <w:rPr>
          <w:rFonts w:hint="eastAsia"/>
        </w:rPr>
        <w:br/>
      </w:r>
      <w:r>
        <w:rPr>
          <w:rFonts w:hint="eastAsia"/>
        </w:rPr>
        <w:t>　　　　三、大环内酯抗生素发展方向分析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2026-2032年中国大环内酯抗生素行业市场预测分析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一、大环内酯抗生素供给预测分析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二、大环内酯抗生素需求预测分析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2026-2032年中国大环内酯抗生素行业市场盈利预测分析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2026-2032年中国大环内酯抗生素行业投资机会与风险防范措施分析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2026-2032年中国大环内酯抗生素行业投资环境分析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2026-2032年中国大环内酯抗生素行业投资机会分析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一、大环内酯抗生素投资潜力分析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2026-2032年中国大环内酯抗生素行业投资前景分析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(中^智^林)大环内酯抗生素投资前景防范措施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大环内酯抗生素行业历程</w:t>
      </w:r>
      <w:r>
        <w:rPr>
          <w:rFonts w:hint="eastAsia"/>
        </w:rPr>
        <w:br/>
      </w:r>
      <w:r>
        <w:rPr>
          <w:rFonts w:hint="eastAsia"/>
        </w:rPr>
        <w:t>　　图表 大环内酯抗生素行业生命周期</w:t>
      </w:r>
      <w:r>
        <w:rPr>
          <w:rFonts w:hint="eastAsia"/>
        </w:rPr>
        <w:br/>
      </w:r>
      <w:r>
        <w:rPr>
          <w:rFonts w:hint="eastAsia"/>
        </w:rPr>
        <w:t>　　图表 大环内酯抗生素行业产业链分析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2020-2025年大环内酯抗生素行业市场容量分析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966129fb4ee8" w:history="1">
        <w:r>
          <w:rPr>
            <w:rStyle w:val="Hyperlink"/>
          </w:rPr>
          <w:t>中国大环内酯抗生素行业发展现状分析及前景趋势报告（2026-2032年）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966129fb4ee8" w:history="1">
        <w:r>
          <w:rPr>
            <w:rStyle w:val="Hyperlink"/>
          </w:rPr>
          <w:t>https://www.20087.com/7/86/DaHuanNeiZhiKangShengSuFaZhanQuShiFenXi.html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类药有哪几种、大环内酯抗生素新药、大环丙酯类抗生素有哪些、大环内酯抗生素是什么意思、大环指类抗生素、大环内酯抗生素检测、被称为四大抗生素之王、大环内酯抗生素记忆口诀、大内环脂类抗生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34217c9c49cb" w:history="1">
      <w:r>
        <w:rPr>
          <w:rStyle w:val="Hyperlink"/>
        </w:rPr>
        <w:t>中国大环内酯抗生素行业发展现状分析及前景趋势报告（2026-2032年）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HuanNeiZhiKangShengSuFaZhanQuShiFenXi.html" TargetMode="External" Id="Rb59a966129f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HuanNeiZhiKangShengSuFaZhanQuShiFenXi.html" TargetMode="External" Id="R631434217c9c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2026-03-03T03:45:12Z</dcterms:created>
  <dcterms:modified xsi:type="dcterms:W3CDTF">2026-03-03T04:45:12Z</dcterms:modified>
  <dc:subject>中国大环内酯抗生素行业发展现状分析及前景趋势报告（2026-2032年）</dc:subject>
  <dc:title>中国大环内酯抗生素行业发展现状分析及前景趋势报告（2026-2032年）</dc:title>
  <cp:keywords>中国大环内酯抗生素行业发展现状分析及前景趋势报告（2026-2032年）</cp:keywords>
  <dc:description>中国大环内酯抗生素行业发展现状分析及前景趋势报告（2026-2032年）</dc:description>
</cp:coreProperties>
</file>