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f8e39bc284485" w:history="1">
              <w:r>
                <w:rPr>
                  <w:rStyle w:val="Hyperlink"/>
                </w:rPr>
                <w:t>2026-2032年中国生物药行业发展调研与前景分析报告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f8e39bc284485" w:history="1">
              <w:r>
                <w:rPr>
                  <w:rStyle w:val="Hyperlink"/>
                </w:rPr>
                <w:t>2026-2032年中国生物药行业发展调研与前景分析报告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f8e39bc284485" w:history="1">
                <w:r>
                  <w:rPr>
                    <w:rStyle w:val="Hyperlink"/>
                  </w:rPr>
                  <w:t>https://www.20087.com/7/36/ShengWuYaoFaZhanQianJingFenXi.html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药即利用生物技术生产的药物，包括抗体药物、疫苗、细胞疗法和基因疗法等，近年来在医药领域取得了革命性的进展。生物药能够针对性地治疗癌症、自身免疫性疾病、罕见病等复杂疾病，具有疗效显著、副作用小的特点。随着基因编辑、细胞培养等技术的突破，生物药的研发周期缩短，成本降低，惠及更多患者。</w:t>
      </w:r>
      <w:r>
        <w:rPr>
          <w:rFonts w:hint="eastAsia"/>
        </w:rPr>
        <w:br/>
      </w:r>
      <w:r>
        <w:rPr>
          <w:rFonts w:hint="eastAsia"/>
        </w:rPr>
        <w:t>　　生物药的未来将更加侧重于精准医疗和个性化治疗。精准医疗意味着通过基因组学和蛋白质组学的数据分析，为患者提供最合适的生物药治疗方案。个性化治疗则体现在根据每个患者的具体情况，定制化生产生物药，如CAR-T细胞疗法的个性化细胞改造，以达到最佳治疗效果。此外，远程医疗和数字健康平台的结合，将使生物药的使用更加便捷，监测更加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f8e39bc284485" w:history="1">
        <w:r>
          <w:rPr>
            <w:rStyle w:val="Hyperlink"/>
          </w:rPr>
          <w:t>2026-2032年中国生物药行业发展调研与前景分析报告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生物药行业的发展现状、市场规模、供需动态及进出口情况。报告详细解读了生物药产业链上下游、重点区域市场、竞争格局及领先企业的表现，同时评估了生物药行业风险与投资机会。通过对生物药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生物药行业界定及应用领域</w:t>
      </w:r>
      <w:r>
        <w:rPr>
          <w:rFonts w:hint="eastAsia"/>
        </w:rPr>
        <w:br/>
      </w:r>
      <w:r>
        <w:rPr>
          <w:rFonts w:hint="eastAsia"/>
        </w:rPr>
        <w:t>　　第一节 生物药行业定义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生物药主要应用领域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2025-2026年全球生物药行业市场调研分析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全球生物药行业经济环境分析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全球生物药市场总体情况分析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一、全球生物药行业的发展特点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二、全球生物药市场结构</w:t>
      </w:r>
      <w:r>
        <w:rPr>
          <w:rFonts w:hint="eastAsia"/>
        </w:rPr>
        <w:br/>
      </w:r>
      <w:r>
        <w:rPr>
          <w:rFonts w:hint="eastAsia"/>
        </w:rPr>
        <w:t>　　　　三、全球生物药行业竞争格局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全球主要国家（地区）生物药市场分析</w:t>
      </w:r>
      <w:r>
        <w:rPr>
          <w:rFonts w:hint="eastAsia"/>
        </w:rPr>
        <w:br/>
      </w:r>
      <w:r>
        <w:rPr>
          <w:rFonts w:hint="eastAsia"/>
        </w:rPr>
        <w:t>　　第四节 2026-2032年全球生物药行业发展趋势预测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2025-2026年生物药行业发展环境分析</w:t>
      </w:r>
      <w:r>
        <w:rPr>
          <w:rFonts w:hint="eastAsia"/>
        </w:rPr>
        <w:br/>
      </w:r>
      <w:r>
        <w:rPr>
          <w:rFonts w:hint="eastAsia"/>
        </w:rPr>
        <w:t>　　第一节 生物药行业环境分析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生物药行业相关政策、法规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2025-2026年生物药行业技术发展现状及趋势分析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国内外生物药行业技术差异与原因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2025-2026年中国生物药市场现状</w:t>
      </w:r>
      <w:r>
        <w:rPr>
          <w:rFonts w:hint="eastAsia"/>
        </w:rPr>
        <w:br/>
      </w:r>
      <w:r>
        <w:rPr>
          <w:rFonts w:hint="eastAsia"/>
        </w:rPr>
        <w:t>　　第二节 中国生物药行业产量情况分析及预测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、2020-2025年中国生物药产量统计分析</w:t>
      </w:r>
      <w:r>
        <w:rPr>
          <w:rFonts w:hint="eastAsia"/>
        </w:rPr>
        <w:br/>
      </w:r>
      <w:r>
        <w:rPr>
          <w:rFonts w:hint="eastAsia"/>
        </w:rPr>
        <w:t>　　　　三、生物药生产区域分布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四、2026-2032年中国生物药产量预测分析</w:t>
      </w:r>
      <w:r>
        <w:rPr>
          <w:rFonts w:hint="eastAsia"/>
        </w:rPr>
        <w:br/>
      </w:r>
      <w:r>
        <w:rPr>
          <w:rFonts w:hint="eastAsia"/>
        </w:rPr>
        <w:t>　　第三节 中国生物药市场需求情况分析及预测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一、中国生物药市场需求特点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二、2020-2025年中国生物药市场需求统计</w:t>
      </w:r>
      <w:r>
        <w:rPr>
          <w:rFonts w:hint="eastAsia"/>
        </w:rPr>
        <w:br/>
      </w:r>
      <w:r>
        <w:rPr>
          <w:rFonts w:hint="eastAsia"/>
        </w:rPr>
        <w:t>　　　　三、生物药市场饱和度</w:t>
      </w:r>
      <w:r>
        <w:rPr>
          <w:rFonts w:hint="eastAsia"/>
        </w:rPr>
        <w:br/>
      </w:r>
      <w:r>
        <w:rPr>
          <w:rFonts w:hint="eastAsia"/>
        </w:rPr>
        <w:t>　　　　四、影响生物药市场需求的因素</w:t>
      </w:r>
      <w:r>
        <w:rPr>
          <w:rFonts w:hint="eastAsia"/>
        </w:rPr>
        <w:br/>
      </w:r>
      <w:r>
        <w:rPr>
          <w:rFonts w:hint="eastAsia"/>
        </w:rPr>
        <w:t>　　　　五、生物药市场潜力分析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六、2026-2032年中国生物药市场需求预测分析分析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一、2020-2025年生物药进口量及增速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三、2026-2032年生物药进口量及增速预测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一、2020-2025年生物药出口量及增速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三、2026-2032年生物药出口量及增速预测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一、中国生物药行业区域市场分布情况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二、**地区生物药行业市场需求规模情况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三、**地区生物药行业市场需求规模情况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四、**地区生物药行业市场需求规模情况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五、**地区生物药行业市场需求规模情况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六、**地区生物药行业市场需求规模情况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2025-2026年中国生物药细分行业调研</w:t>
      </w:r>
      <w:r>
        <w:rPr>
          <w:rFonts w:hint="eastAsia"/>
        </w:rPr>
        <w:br/>
      </w:r>
      <w:r>
        <w:rPr>
          <w:rFonts w:hint="eastAsia"/>
        </w:rPr>
        <w:t>　　第一节 主要生物药细分行业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生物药行业重点企业发展调研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2026年中国生物药企业营销及发展建议</w:t>
      </w:r>
      <w:r>
        <w:rPr>
          <w:rFonts w:hint="eastAsia"/>
        </w:rPr>
        <w:br/>
      </w:r>
      <w:r>
        <w:rPr>
          <w:rFonts w:hint="eastAsia"/>
        </w:rPr>
        <w:t>　　第一节 生物药企业营销策略分析及建议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生物药企业营销策略分析</w:t>
      </w:r>
      <w:r>
        <w:rPr>
          <w:rFonts w:hint="eastAsia"/>
        </w:rPr>
        <w:br/>
      </w:r>
      <w:r>
        <w:rPr>
          <w:rFonts w:hint="eastAsia"/>
        </w:rPr>
        <w:t>　　　　一、生物药企业营销策略</w:t>
      </w:r>
      <w:r>
        <w:rPr>
          <w:rFonts w:hint="eastAsia"/>
        </w:rPr>
        <w:br/>
      </w:r>
      <w:r>
        <w:rPr>
          <w:rFonts w:hint="eastAsia"/>
        </w:rPr>
        <w:t>　　　　二、生物药企业经验借鉴</w:t>
      </w:r>
      <w:r>
        <w:rPr>
          <w:rFonts w:hint="eastAsia"/>
        </w:rPr>
        <w:br/>
      </w:r>
      <w:r>
        <w:rPr>
          <w:rFonts w:hint="eastAsia"/>
        </w:rPr>
        <w:t>　　第三节 生物药企业营销模式演化与创新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生物药企业经营发展分析及建议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一、生物药企业存在的问题</w:t>
      </w:r>
      <w:r>
        <w:rPr>
          <w:rFonts w:hint="eastAsia"/>
        </w:rPr>
        <w:br/>
      </w:r>
      <w:r>
        <w:rPr>
          <w:rFonts w:hint="eastAsia"/>
        </w:rPr>
        <w:t>　　　　二、生物药企业应对的策略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2026年生物药市场前景分析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2026年生物药行业发展趋势预测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影响生物药行业发展的主要因素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五、2026年中国生物药行业发展面临的机遇</w:t>
      </w:r>
      <w:r>
        <w:rPr>
          <w:rFonts w:hint="eastAsia"/>
        </w:rPr>
        <w:br/>
      </w:r>
      <w:r>
        <w:rPr>
          <w:rFonts w:hint="eastAsia"/>
        </w:rPr>
        <w:t>　　第四节 生物药行业投资风险预警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一、2026-2032年生物药行业市场风险及控制策略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二、2026-2032年生物药行业政策风险及控制策略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三、2026-2032年生物药行业经营风险及控制策略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四、2026-2032年生物药同业竞争风险及控制策略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五、2026-2032年生物药行业其他风险及控制策略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生物药行业投资战略研究</w:t>
      </w:r>
      <w:r>
        <w:rPr>
          <w:rFonts w:hint="eastAsia"/>
        </w:rPr>
        <w:br/>
      </w:r>
      <w:r>
        <w:rPr>
          <w:rFonts w:hint="eastAsia"/>
        </w:rPr>
        <w:t>　　第一节 生物药行业发展战略研究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对我国生物药品牌的战略思考</w:t>
      </w:r>
      <w:r>
        <w:rPr>
          <w:rFonts w:hint="eastAsia"/>
        </w:rPr>
        <w:br/>
      </w:r>
      <w:r>
        <w:rPr>
          <w:rFonts w:hint="eastAsia"/>
        </w:rPr>
        <w:t>　　　　一、生物药品牌的重要性</w:t>
      </w:r>
      <w:r>
        <w:rPr>
          <w:rFonts w:hint="eastAsia"/>
        </w:rPr>
        <w:br/>
      </w:r>
      <w:r>
        <w:rPr>
          <w:rFonts w:hint="eastAsia"/>
        </w:rPr>
        <w:t>　　　　二、生物药实施品牌战略的意义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三、生物药企业品牌的现状分析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四、我国生物药企业的品牌战略</w:t>
      </w:r>
      <w:r>
        <w:rPr>
          <w:rFonts w:hint="eastAsia"/>
        </w:rPr>
        <w:br/>
      </w:r>
      <w:r>
        <w:rPr>
          <w:rFonts w:hint="eastAsia"/>
        </w:rPr>
        <w:t>　　　　五、生物药品牌战略管理的策略</w:t>
      </w:r>
      <w:r>
        <w:rPr>
          <w:rFonts w:hint="eastAsia"/>
        </w:rPr>
        <w:br/>
      </w:r>
      <w:r>
        <w:rPr>
          <w:rFonts w:hint="eastAsia"/>
        </w:rPr>
        <w:t>　　第三节 生物药经营策略分析</w:t>
      </w:r>
      <w:r>
        <w:rPr>
          <w:rFonts w:hint="eastAsia"/>
        </w:rPr>
        <w:br/>
      </w:r>
      <w:r>
        <w:rPr>
          <w:rFonts w:hint="eastAsia"/>
        </w:rPr>
        <w:t>　　　　一、生物药市场细分策略</w:t>
      </w:r>
      <w:r>
        <w:rPr>
          <w:rFonts w:hint="eastAsia"/>
        </w:rPr>
        <w:br/>
      </w:r>
      <w:r>
        <w:rPr>
          <w:rFonts w:hint="eastAsia"/>
        </w:rPr>
        <w:t>　　　　二、生物药市场创新策略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四、生物药新产品差异化战略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中智^林^－生物药行业投资战略研究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一、2026-2032年生物药行业投资战略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2020-2025年中国生物药市场规模及增长情况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2020-2025年中国生物药行业产能及增长趋势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2026-2032年中国生物药行业产能预测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2020-2025年中国生物药行业产量及增长趋势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2026-2032年中国生物药行业产量预测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2026-2032年中国生物药行业市场需求预测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**地区生物药市场规模及增长情况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**地区生物药行业市场需求情况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2020-2025年中国生物药行业进口量及增速统计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2020-2025年中国生物药行业出口量及增速统计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2026年生物药行业壁垒</w:t>
      </w:r>
      <w:r>
        <w:rPr>
          <w:rFonts w:hint="eastAsia"/>
        </w:rPr>
        <w:br/>
      </w:r>
      <w:r>
        <w:rPr>
          <w:rFonts w:hint="eastAsia"/>
        </w:rPr>
        <w:t>　　图表 2026年生物药市场前景分析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2026-2032年中国生物药市场需求预测</w:t>
      </w:r>
      <w:r>
        <w:rPr>
          <w:rFonts w:hint="eastAsia"/>
        </w:rPr>
        <w:br/>
      </w:r>
      <w:r>
        <w:rPr>
          <w:rFonts w:hint="eastAsia"/>
        </w:rPr>
        <w:t>　　图表 2026年生物药发展趋势预测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f8e39bc284485" w:history="1">
        <w:r>
          <w:rPr>
            <w:rStyle w:val="Hyperlink"/>
          </w:rPr>
          <w:t>2026-2032年中国生物药行业发展调研与前景分析报告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f8e39bc284485" w:history="1">
        <w:r>
          <w:rPr>
            <w:rStyle w:val="Hyperlink"/>
          </w:rPr>
          <w:t>https://www.20087.com/7/36/ShengWuYaoFaZhanQianJingFenXi.html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热点：化药和生物药的区别、生物药和化学药的区别、药明生物官网、生物药剂学与药物动力学题库、生物药研发的过程、生物药剂学、药明生物最新消息、生物药剂学的研究工作主要涉及哪些内容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697062bf444fa" w:history="1">
      <w:r>
        <w:rPr>
          <w:rStyle w:val="Hyperlink"/>
        </w:rPr>
        <w:t>2026-2032年中国生物药行业发展调研与前景分析报告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ShengWuYaoFaZhanQianJingFenXi.html" TargetMode="External" Id="R6e3f8e39bc2844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ShengWuYaoFaZhanQianJingFenXi.html" TargetMode="External" Id="R064697062bf444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2025-07-01T07:24:00Z</dcterms:created>
  <dcterms:modified xsi:type="dcterms:W3CDTF">2025-07-01T08:24:00Z</dcterms:modified>
  <dc:subject>2026-2032年中国生物药行业发展调研与前景分析报告</dc:subject>
  <dc:title>2026-2032年中国生物药行业发展调研与前景分析报告</dc:title>
  <cp:keywords>2026-2032年中国生物药行业发展调研与前景分析报告</cp:keywords>
  <dc:description>2026-2032年中国生物药行业发展调研与前景分析报告</dc:description>
</cp:coreProperties>
</file>