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815339150490b" w:history="1">
              <w:r>
                <w:rPr>
                  <w:rStyle w:val="Hyperlink"/>
                </w:rPr>
                <w:t>2026-2032年全球与中国罕见病药物服务行业现状及行业前景分析报告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815339150490b" w:history="1">
              <w:r>
                <w:rPr>
                  <w:rStyle w:val="Hyperlink"/>
                </w:rPr>
                <w:t>2026-2032年全球与中国罕见病药物服务行业现状及行业前景分析报告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815339150490b" w:history="1">
                <w:r>
                  <w:rPr>
                    <w:rStyle w:val="Hyperlink"/>
                  </w:rPr>
                  <w:t>https://www.20087.com/8/96/HanJianBingYaoWuFuWuHangYeQianJingFenXi.html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罕见病药物服务涵盖从患者筛查、诊断支持、药物可及性管理到用药随访的全周期解决方案。受法规激励（如孤儿药资格认定）与精准医疗技术推动，该服务已建立基于基因检测的早筛路径、跨国同情用药通道及患者援助计划，显著缩短诊断延迟并提升治疗覆盖率。数字平台整合电子健康记录、远程咨询与药物配送，增强服务可及性，尤其在医疗资源不均地区价值凸显。然而，高昂研发成本导致药价居高不下，医保覆盖滞后，且基层医生对罕见病认知不足，制约服务落地深度。</w:t>
      </w:r>
      <w:r>
        <w:rPr>
          <w:rFonts w:hint="eastAsia"/>
        </w:rPr>
        <w:br/>
      </w:r>
      <w:r>
        <w:rPr>
          <w:rFonts w:hint="eastAsia"/>
        </w:rPr>
        <w:t>　　未来，罕见病药物服务将依托真实世界证据（RWE）与去中心化临床试验（DCT）模式实现系统性优化。市场调研网认为，AI辅助诊断工具可基于多组学数据与表型库快速匹配疑似病例，加速确诊流程；而区块链技术将保障跨国药物供应链透明与合规。在支付机制创新方面，疗效挂钩的分期付款或保险共付模式有望缓解患者经济负担。长远看，基因编辑与RNA疗法等突破性技术将催生“一次性治愈”方案，罕见病药物服务重心将从“长期用药管理”转向“早期干预与治愈支持”，并推动全球罕见病诊疗网络向预防性、个体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1815339150490b" w:history="1">
        <w:r>
          <w:rPr>
            <w:rStyle w:val="Hyperlink"/>
          </w:rPr>
          <w:t>2026-2032年全球与中国罕见病药物服务行业现状及行业前景分析报告</w:t>
        </w:r>
      </w:hyperlink>
      <w:r>
        <w:rPr>
          <w:rFonts w:hint="eastAsia"/>
        </w:rPr>
        <w:t>》，2025年罕见病药物服务行业市场规模达 亿元，预计2032年市场规模将达 亿元，期间年均复合增长率（CAGR）达 %。报告依托权威数据资源和长期市场监测，对罕见病药物服务市场现状进行了系统分析，并结合罕见病药物服务行业特点对未来发展趋势作出科学预判。报告深入探讨了罕见病药物服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全球市场罕见病药物服务市场总体规模</w:t>
      </w:r>
      <w:r>
        <w:rPr>
          <w:rFonts w:hint="eastAsia"/>
        </w:rPr>
        <w:br/>
      </w:r>
      <w:r>
        <w:rPr>
          <w:rFonts w:hint="eastAsia"/>
        </w:rPr>
        <w:t>　　1.4 中国市场罕见病药物服务市场总体规模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罕见病药物服务行业发展总体概况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罕见病药物服务行业发展主要特点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罕见病药物服务行业发展影响因素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罕见病药物服务有利因素</w:t>
      </w:r>
      <w:r>
        <w:rPr>
          <w:rFonts w:hint="eastAsia"/>
        </w:rPr>
        <w:br/>
      </w:r>
      <w:r>
        <w:rPr>
          <w:rFonts w:hint="eastAsia"/>
        </w:rPr>
        <w:t>　　　　1.5.3 .2 罕见病药物服务不利因素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全球市场，近三年罕见病药物服务主要企业占有率及排名（按收入）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罕见病药物服务主要企业在国际市场占有率（按收入，2023-2026）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2025年罕见病药物服务主要企业在国际市场排名（按收入）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全球市场主要企业罕见病药物服务销售收入（2023-2026）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中国市场，近三年罕见病药物服务主要企业占有率及排名（按收入）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罕见病药物服务主要企业在中国市场占有率（按收入，2023-2026）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2025年罕见病药物服务主要企业在中国市场排名（按收入）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中国市场主要企业罕见病药物服务销售收入（2023-2026）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全球主要厂商罕见病药物服务总部及产地分布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全球主要厂商成立时间及罕见病药物服务商业化日期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全球主要厂商罕见病药物服务产品类型及应用</w:t>
      </w:r>
      <w:r>
        <w:rPr>
          <w:rFonts w:hint="eastAsia"/>
        </w:rPr>
        <w:br/>
      </w:r>
      <w:r>
        <w:rPr>
          <w:rFonts w:hint="eastAsia"/>
        </w:rPr>
        <w:t>　　2.6 罕见病药物服务行业集中度、竞争程度分析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罕见病药物服务行业集中度分析：2025年全球Top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全球罕见病药物服务第一梯队、第二梯队和第三梯队厂商（品牌）及市场份额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全球罕见病药物服务主要地区分析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全球主要地区罕见病药物服务市场规模分析：2021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全球主要地区罕见病药物服务销售额及份额（2021-2026）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全球主要地区罕见病药物服务销售额及份额预测（2027-2032）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药物研发</w:t>
      </w:r>
      <w:r>
        <w:rPr>
          <w:rFonts w:hint="eastAsia"/>
        </w:rPr>
        <w:br/>
      </w:r>
      <w:r>
        <w:rPr>
          <w:rFonts w:hint="eastAsia"/>
        </w:rPr>
        <w:t>　　　　4.1.2 临床试验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按产品类型细分，全球罕见病药物服务销售额对比（2021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先天性和基因疾病</w:t>
      </w:r>
      <w:r>
        <w:rPr>
          <w:rFonts w:hint="eastAsia"/>
        </w:rPr>
        <w:br/>
      </w:r>
      <w:r>
        <w:rPr>
          <w:rFonts w:hint="eastAsia"/>
        </w:rPr>
        <w:t>　　　　5.1.2 肿瘤和癌症</w:t>
      </w:r>
      <w:r>
        <w:rPr>
          <w:rFonts w:hint="eastAsia"/>
        </w:rPr>
        <w:br/>
      </w:r>
      <w:r>
        <w:rPr>
          <w:rFonts w:hint="eastAsia"/>
        </w:rPr>
        <w:t>　　　　5.1.3 内分泌疾病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按应用细分，全球罕见病药物服务销售额对比（2021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中国不同应用罕见病药物服务销售额及预测（2021-2032）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中国不同应用罕见病药物服务销售额及市场份额（2021-2026）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中国不同应用罕见病药物服务销售额预测（2027-2032）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罕见病药物服务行业发展趋势</w:t>
      </w:r>
      <w:r>
        <w:rPr>
          <w:rFonts w:hint="eastAsia"/>
        </w:rPr>
        <w:br/>
      </w:r>
      <w:r>
        <w:rPr>
          <w:rFonts w:hint="eastAsia"/>
        </w:rPr>
        <w:t>　　7.2 罕见病药物服务行业主要驱动因素</w:t>
      </w:r>
      <w:r>
        <w:rPr>
          <w:rFonts w:hint="eastAsia"/>
        </w:rPr>
        <w:br/>
      </w:r>
      <w:r>
        <w:rPr>
          <w:rFonts w:hint="eastAsia"/>
        </w:rPr>
        <w:t>　　7.3 罕见病药物服务中国企业SWOT分析</w:t>
      </w:r>
      <w:r>
        <w:rPr>
          <w:rFonts w:hint="eastAsia"/>
        </w:rPr>
        <w:br/>
      </w:r>
      <w:r>
        <w:rPr>
          <w:rFonts w:hint="eastAsia"/>
        </w:rPr>
        <w:t>　　7.4 中国罕见病药物服务行业政策环境分析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罕见病药物服务行业产业链简介</w:t>
      </w:r>
      <w:r>
        <w:rPr>
          <w:rFonts w:hint="eastAsia"/>
        </w:rPr>
        <w:br/>
      </w:r>
      <w:r>
        <w:rPr>
          <w:rFonts w:hint="eastAsia"/>
        </w:rPr>
        <w:t>　　　　8.1.1 罕见病药物服务行业供应链分析</w:t>
      </w:r>
      <w:r>
        <w:rPr>
          <w:rFonts w:hint="eastAsia"/>
        </w:rPr>
        <w:br/>
      </w:r>
      <w:r>
        <w:rPr>
          <w:rFonts w:hint="eastAsia"/>
        </w:rPr>
        <w:t>　　　　8.1.2 罕见病药物服务主要原料及供应情况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罕见病药物服务行业主要下游客户</w:t>
      </w:r>
      <w:r>
        <w:rPr>
          <w:rFonts w:hint="eastAsia"/>
        </w:rPr>
        <w:br/>
      </w:r>
      <w:r>
        <w:rPr>
          <w:rFonts w:hint="eastAsia"/>
        </w:rPr>
        <w:t>　　8.2 罕见病药物服务行业采购模式</w:t>
      </w:r>
      <w:r>
        <w:rPr>
          <w:rFonts w:hint="eastAsia"/>
        </w:rPr>
        <w:br/>
      </w:r>
      <w:r>
        <w:rPr>
          <w:rFonts w:hint="eastAsia"/>
        </w:rPr>
        <w:t>　　8.3 罕见病药物服务行业生产模式</w:t>
      </w:r>
      <w:r>
        <w:rPr>
          <w:rFonts w:hint="eastAsia"/>
        </w:rPr>
        <w:br/>
      </w:r>
      <w:r>
        <w:rPr>
          <w:rFonts w:hint="eastAsia"/>
        </w:rPr>
        <w:t>　　8.4 罕见病药物服务行业销售模式及销售渠道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罕见病药物服务行业发展主要特点</w:t>
      </w:r>
      <w:r>
        <w:rPr>
          <w:rFonts w:hint="eastAsia"/>
        </w:rPr>
        <w:br/>
      </w:r>
      <w:r>
        <w:rPr>
          <w:rFonts w:hint="eastAsia"/>
        </w:rPr>
        <w:t>　　表 2： 罕见病药物服务行业发展有利因素分析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罕见病药物服务行业发展不利因素分析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进入罕见病药物服务行业壁垒</w:t>
      </w:r>
      <w:r>
        <w:rPr>
          <w:rFonts w:hint="eastAsia"/>
        </w:rPr>
        <w:br/>
      </w:r>
      <w:r>
        <w:rPr>
          <w:rFonts w:hint="eastAsia"/>
        </w:rPr>
        <w:t>　　表 5： 罕见病药物服务主要企业在国际市场占有率（按收入，2023-2026）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2025年罕见病药物服务主要企业在国际市场排名（按收入）&amp;（万元）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全球市场主要企业罕见病药物服务销售收入（2023-2026）&amp;（万元）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罕见病药物服务主要企业在中国市场占有率（按收入，2023-2026）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2025年罕见病药物服务主要企业在中国市场排名（按收入）&amp;（万元）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中国市场主要企业罕见病药物服务销售收入（2023-2026）&amp;（万元）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全球主要厂商罕见病药物服务总部及产地分布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全球主要厂商成立时间及罕见病药物服务商业化日期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全球主要厂商罕见病药物服务产品类型及应用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2025年全球罕见病药物服务主要厂商市场地位（第一梯队、第二梯队和第三梯队）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全球罕见病药物服务市场投资、并购等现状分析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全球主要地区罕见病药物服务销售额：（2021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全球主要地区罕见病药物服务销售额及份额列表（2021-2026）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全球主要地区罕见病药物服务销售额及份额列表预测（2027-2032）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药物研发主要企业列表</w:t>
      </w:r>
      <w:r>
        <w:rPr>
          <w:rFonts w:hint="eastAsia"/>
        </w:rPr>
        <w:br/>
      </w:r>
      <w:r>
        <w:rPr>
          <w:rFonts w:hint="eastAsia"/>
        </w:rPr>
        <w:t>　　表 22： 临床试验主要企业列表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按产品类型细分，全球罕见病药物服务销售额及增长率对比（2021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按产品类型细分，全球罕见病药物服务销售额市场份额预测（2027-2032）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按产品类型细分，中国罕见病药物服务销售额市场份额预测（2027-2032）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按应用细分，全球罕见病药物服务销售额及增长率对比（2021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按应用细分，全球罕见病药物服务市场份额预测（2027-2032）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中国不同应用罕见病药物服务销售额（2021-2026）&amp;（万元）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中国不同应用罕见病药物服务销售额市场份额列表（2021-2026）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中国不同应用罕见病药物服务销售额预测（2027-2032）&amp;（万元）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中国不同应用罕见病药物服务销售额市场份额预测（2027-2032）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重点企业（19）公司信息、总部、罕见病药物服务市场地位以及主要的竞争对手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罕见病药物服务产品及服务介绍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罕见病药物服务收入及毛利率（2021-2026）&amp;（万元）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罕见病药物服务行业发展趋势</w:t>
      </w:r>
      <w:r>
        <w:rPr>
          <w:rFonts w:hint="eastAsia"/>
        </w:rPr>
        <w:br/>
      </w:r>
      <w:r>
        <w:rPr>
          <w:rFonts w:hint="eastAsia"/>
        </w:rPr>
        <w:t>　　表 137： 罕见病药物服务行业主要驱动因素</w:t>
      </w:r>
      <w:r>
        <w:rPr>
          <w:rFonts w:hint="eastAsia"/>
        </w:rPr>
        <w:br/>
      </w:r>
      <w:r>
        <w:rPr>
          <w:rFonts w:hint="eastAsia"/>
        </w:rPr>
        <w:t>　　表 138： 罕见病药物服务行业供应链分析</w:t>
      </w:r>
      <w:r>
        <w:rPr>
          <w:rFonts w:hint="eastAsia"/>
        </w:rPr>
        <w:br/>
      </w:r>
      <w:r>
        <w:rPr>
          <w:rFonts w:hint="eastAsia"/>
        </w:rPr>
        <w:t>　　表 139： 罕见病药物服务上游原料供应商</w:t>
      </w:r>
      <w:r>
        <w:rPr>
          <w:rFonts w:hint="eastAsia"/>
        </w:rPr>
        <w:br/>
      </w:r>
      <w:r>
        <w:rPr>
          <w:rFonts w:hint="eastAsia"/>
        </w:rPr>
        <w:t>　　表 140： 罕见病药物服务行业主要下游客户</w:t>
      </w:r>
      <w:r>
        <w:rPr>
          <w:rFonts w:hint="eastAsia"/>
        </w:rPr>
        <w:br/>
      </w:r>
      <w:r>
        <w:rPr>
          <w:rFonts w:hint="eastAsia"/>
        </w:rPr>
        <w:t>　　表 141： 罕见病药物服务典型经销商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罕见病药物服务产品图片</w:t>
      </w:r>
      <w:r>
        <w:rPr>
          <w:rFonts w:hint="eastAsia"/>
        </w:rPr>
        <w:br/>
      </w:r>
      <w:r>
        <w:rPr>
          <w:rFonts w:hint="eastAsia"/>
        </w:rPr>
        <w:t>　　图 2： 全球市场罕见病药物服务市场规模，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全球罕见病药物服务市场销售额预测：（万元）&amp;（2021-2032）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中国市场罕见病药物服务销售额及未来趋势（2021-2032）&amp;（万元）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2025年全球前五大厂商罕见病药物服务市场份额</w:t>
      </w:r>
      <w:r>
        <w:rPr>
          <w:rFonts w:hint="eastAsia"/>
        </w:rPr>
        <w:br/>
      </w:r>
      <w:r>
        <w:rPr>
          <w:rFonts w:hint="eastAsia"/>
        </w:rPr>
        <w:t>　　图 6： 2025年全球罕见病药物服务第一梯队、第二梯队和第三梯队厂商及市场份额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全球主要地区罕见病药物服务销售额市场份额（2021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中东罕见病药物服务销售额及预测（2021-2032）&amp;（万元）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药物研发 产品图片</w:t>
      </w:r>
      <w:r>
        <w:rPr>
          <w:rFonts w:hint="eastAsia"/>
        </w:rPr>
        <w:br/>
      </w:r>
      <w:r>
        <w:rPr>
          <w:rFonts w:hint="eastAsia"/>
        </w:rPr>
        <w:t>　　图 17： 全球药物研发规模及增长率（2021-2032）&amp;（万元）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临床试验产品图片</w:t>
      </w:r>
      <w:r>
        <w:rPr>
          <w:rFonts w:hint="eastAsia"/>
        </w:rPr>
        <w:br/>
      </w:r>
      <w:r>
        <w:rPr>
          <w:rFonts w:hint="eastAsia"/>
        </w:rPr>
        <w:t>　　图 19： 全球临床试验规模及增长率（2021-2032）&amp;（万元）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按产品类型细分，全球罕见病药物服务市场份额2025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按产品类型细分，全球罕见病药物服务市场份额2021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按产品类型细分，全球罕见病药物服务市场份额预测2026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按产品类型细分，中国罕见病药物服务市场份额2021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按产品类型细分，中国罕见病药物服务市场份额预测2026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先天性和基因疾病</w:t>
      </w:r>
      <w:r>
        <w:rPr>
          <w:rFonts w:hint="eastAsia"/>
        </w:rPr>
        <w:br/>
      </w:r>
      <w:r>
        <w:rPr>
          <w:rFonts w:hint="eastAsia"/>
        </w:rPr>
        <w:t>　　图 28： 肿瘤和癌症</w:t>
      </w:r>
      <w:r>
        <w:rPr>
          <w:rFonts w:hint="eastAsia"/>
        </w:rPr>
        <w:br/>
      </w:r>
      <w:r>
        <w:rPr>
          <w:rFonts w:hint="eastAsia"/>
        </w:rPr>
        <w:t>　　图 29： 内分泌疾病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按应用细分，全球罕见病药物服务市场份额2025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按应用细分，全球罕见病药物服务市场份额2021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罕见病药物服务中国企业SWOT分析</w:t>
      </w:r>
      <w:r>
        <w:rPr>
          <w:rFonts w:hint="eastAsia"/>
        </w:rPr>
        <w:br/>
      </w:r>
      <w:r>
        <w:rPr>
          <w:rFonts w:hint="eastAsia"/>
        </w:rPr>
        <w:t>　　图 34： 罕见病药物服务产业链</w:t>
      </w:r>
      <w:r>
        <w:rPr>
          <w:rFonts w:hint="eastAsia"/>
        </w:rPr>
        <w:br/>
      </w:r>
      <w:r>
        <w:rPr>
          <w:rFonts w:hint="eastAsia"/>
        </w:rPr>
        <w:t>　　图 35： 罕见病药物服务行业采购模式分析</w:t>
      </w:r>
      <w:r>
        <w:rPr>
          <w:rFonts w:hint="eastAsia"/>
        </w:rPr>
        <w:br/>
      </w:r>
      <w:r>
        <w:rPr>
          <w:rFonts w:hint="eastAsia"/>
        </w:rPr>
        <w:t>　　图 36： 罕见病药物服务行业生产模式</w:t>
      </w:r>
      <w:r>
        <w:rPr>
          <w:rFonts w:hint="eastAsia"/>
        </w:rPr>
        <w:br/>
      </w:r>
      <w:r>
        <w:rPr>
          <w:rFonts w:hint="eastAsia"/>
        </w:rPr>
        <w:t>　　图 37： 罕见病药物服务行业销售模式分析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815339150490b" w:history="1">
        <w:r>
          <w:rPr>
            <w:rStyle w:val="Hyperlink"/>
          </w:rPr>
          <w:t>2026-2032年全球与中国罕见病药物服务行业现状及行业前景分析报告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815339150490b" w:history="1">
        <w:r>
          <w:rPr>
            <w:rStyle w:val="Hyperlink"/>
          </w:rPr>
          <w:t>https://www.20087.com/8/96/HanJianBingYaoWuFuWuHangYeQianJingFenXi.html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caa3569e9412a" w:history="1">
      <w:r>
        <w:rPr>
          <w:rStyle w:val="Hyperlink"/>
        </w:rPr>
        <w:t>2026-2032年全球与中国罕见病药物服务行业现状及行业前景分析报告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anJianBingYaoWuFuWuHangYeQianJingFenXi.html" TargetMode="External" Id="R50181533915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anJianBingYaoWuFuWuHangYeQianJingFenXi.html" TargetMode="External" Id="R483caa3569e9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2026-03-25T00:58:35Z</dcterms:created>
  <dcterms:modified xsi:type="dcterms:W3CDTF">2026-03-25T01:58:35Z</dcterms:modified>
  <dc:subject>2026-2032年全球与中国罕见病药物服务行业现状及行业前景分析报告</dc:subject>
  <dc:title>2026-2032年全球与中国罕见病药物服务行业现状及行业前景分析报告</dc:title>
  <cp:keywords>2026-2032年全球与中国罕见病药物服务行业现状及行业前景分析报告</cp:keywords>
  <dc:description>2026-2032年全球与中国罕见病药物服务行业现状及行业前景分析报告</dc:description>
</cp:coreProperties>
</file>