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d68402994d59" w:history="1">
              <w:r>
                <w:rPr>
                  <w:rStyle w:val="Hyperlink"/>
                </w:rPr>
                <w:t>中国体外培育牛黄市场研究分析与发展前景报告（2025-2031年）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d68402994d59" w:history="1">
              <w:r>
                <w:rPr>
                  <w:rStyle w:val="Hyperlink"/>
                </w:rPr>
                <w:t>中国体外培育牛黄市场研究分析与发展前景报告（2025-2031年）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d68402994d59" w:history="1">
                <w:r>
                  <w:rPr>
                    <w:rStyle w:val="Hyperlink"/>
                  </w:rPr>
                  <w:t>https://www.20087.com/1/27/TiWaiPeiYuNiuHuangDeQianJing.html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培育牛黄是一种通过生物工程技术生产的中药材替代品，主要用来代替天然牛黄用于制药。它具有成分稳定、质量可控的优势，解决了天然牛黄资源稀缺的问题。尽管如此，由于消费者对于天然药材的信任度较高，以及市场认知度不足，体外培育牛黄的推广仍面临一定障碍。</w:t>
      </w:r>
      <w:r>
        <w:rPr>
          <w:rFonts w:hint="eastAsia"/>
        </w:rPr>
        <w:br/>
      </w:r>
      <w:r>
        <w:rPr>
          <w:rFonts w:hint="eastAsia"/>
        </w:rPr>
        <w:t>　　未来，体外培育牛黄的发展将集中在提升产品质量和扩大市场接受度上。一方面，加强基础研究，深入探讨其药理作用机制，并通过严格的临床试验验证其疗效，逐步建立起完善的质量标准体系。另一方面，借助现代营销手段和技术，如互联网+中医药模式，提高产品的知名度和信任度，促进传统中医理论与现代科技的融合。此外，开发基于体外培育牛黄的新药或保健品，探索其在预防医学和健康管理中的潜力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d68402994d59" w:history="1">
        <w:r>
          <w:rPr>
            <w:rStyle w:val="Hyperlink"/>
          </w:rPr>
          <w:t>中国体外培育牛黄市场研究分析与发展前景报告（2025-2031年）</w:t>
        </w:r>
      </w:hyperlink>
      <w:r>
        <w:rPr>
          <w:rFonts w:hint="eastAsia"/>
        </w:rPr>
        <w:t>》基于权威数据和长期市场监测，全面分析了体外培育牛黄行业的市场规模、供需状况及竞争格局。报告梳理了体外培育牛黄技术现状与未来方向，预测了市场前景与趋势，并评估了重点企业的表现与地位。同时，报告揭示了体外培育牛黄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体外培育牛黄行业界定</w:t>
      </w:r>
      <w:r>
        <w:rPr>
          <w:rFonts w:hint="eastAsia"/>
        </w:rPr>
        <w:br/>
      </w:r>
      <w:r>
        <w:rPr>
          <w:rFonts w:hint="eastAsia"/>
        </w:rPr>
        <w:t>　　第一节 体外培育牛黄行业定义</w:t>
      </w:r>
      <w:r>
        <w:rPr>
          <w:rFonts w:hint="eastAsia"/>
        </w:rPr>
        <w:br/>
      </w:r>
      <w:r>
        <w:rPr>
          <w:rFonts w:hint="eastAsia"/>
        </w:rPr>
        <w:t>　　第二节 体外培育牛黄行业特点分析</w:t>
      </w:r>
      <w:r>
        <w:rPr>
          <w:rFonts w:hint="eastAsia"/>
        </w:rPr>
        <w:br/>
      </w:r>
      <w:r>
        <w:rPr>
          <w:rFonts w:hint="eastAsia"/>
        </w:rPr>
        <w:t>　　第三节 体外培育牛黄产业链分析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中国体外培育牛黄行业发展环境分析</w:t>
      </w:r>
      <w:r>
        <w:rPr>
          <w:rFonts w:hint="eastAsia"/>
        </w:rPr>
        <w:br/>
      </w:r>
      <w:r>
        <w:rPr>
          <w:rFonts w:hint="eastAsia"/>
        </w:rPr>
        <w:t>　　第一节 体外培育牛黄行业经济环境分析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2024-2025年中国体外培育牛黄技术发展研究</w:t>
      </w:r>
      <w:r>
        <w:rPr>
          <w:rFonts w:hint="eastAsia"/>
        </w:rPr>
        <w:br/>
      </w:r>
      <w:r>
        <w:rPr>
          <w:rFonts w:hint="eastAsia"/>
        </w:rPr>
        <w:t>　　第一节 当前体外培育牛黄技术发展现状</w:t>
      </w:r>
      <w:r>
        <w:rPr>
          <w:rFonts w:hint="eastAsia"/>
        </w:rPr>
        <w:br/>
      </w:r>
      <w:r>
        <w:rPr>
          <w:rFonts w:hint="eastAsia"/>
        </w:rPr>
        <w:t>　　第二节 国内外体外培育牛黄技术差异与原因</w:t>
      </w:r>
      <w:r>
        <w:rPr>
          <w:rFonts w:hint="eastAsia"/>
        </w:rPr>
        <w:br/>
      </w:r>
      <w:r>
        <w:rPr>
          <w:rFonts w:hint="eastAsia"/>
        </w:rPr>
        <w:t>　　第三节 体外培育牛黄技术创新与发展趋势预测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技术进步对体外培育牛黄行业的影响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2025年全球体外培育牛黄行业市场运行形势分析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2025年全球体外培育牛黄行业发展概况</w:t>
      </w:r>
      <w:r>
        <w:rPr>
          <w:rFonts w:hint="eastAsia"/>
        </w:rPr>
        <w:br/>
      </w:r>
      <w:r>
        <w:rPr>
          <w:rFonts w:hint="eastAsia"/>
        </w:rPr>
        <w:t>　　第二节 全球体外培育牛黄行业发展走势</w:t>
      </w:r>
      <w:r>
        <w:rPr>
          <w:rFonts w:hint="eastAsia"/>
        </w:rPr>
        <w:br/>
      </w:r>
      <w:r>
        <w:rPr>
          <w:rFonts w:hint="eastAsia"/>
        </w:rPr>
        <w:t>　　　　二、全球体外培育牛黄行业市场分布情况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三、全球体外培育牛黄行业发展趋势分析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全球体外培育牛黄行业重点国家和区域分析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中国体外培育牛黄行业发展调研</w:t>
      </w:r>
      <w:r>
        <w:rPr>
          <w:rFonts w:hint="eastAsia"/>
        </w:rPr>
        <w:br/>
      </w:r>
      <w:r>
        <w:rPr>
          <w:rFonts w:hint="eastAsia"/>
        </w:rPr>
        <w:t>　　第一节 中国体外培育牛黄市场现状分析</w:t>
      </w:r>
      <w:r>
        <w:rPr>
          <w:rFonts w:hint="eastAsia"/>
        </w:rPr>
        <w:br/>
      </w:r>
      <w:r>
        <w:rPr>
          <w:rFonts w:hint="eastAsia"/>
        </w:rPr>
        <w:t>　　第二节 中国体外培育牛黄行业产量情况分析及预测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一、体外培育牛黄总体产能规模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三、2019-2024年中国体外培育牛黄行业产量统计分析</w:t>
      </w:r>
      <w:r>
        <w:rPr>
          <w:rFonts w:hint="eastAsia"/>
        </w:rPr>
        <w:br/>
      </w:r>
      <w:r>
        <w:rPr>
          <w:rFonts w:hint="eastAsia"/>
        </w:rPr>
        <w:t>　　　　二、体外培育牛黄生产区域分布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三、2025-2031年中国体外培育牛黄行业产量预测分析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中国体外培育牛黄市场需求分析及预测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一、中国体外培育牛黄市场需求特点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二、2019-2024年中国体外培育牛黄市场需求量统计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三、2025-2031年中国体外培育牛黄市场需求量预测分析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体外培育牛黄行业细分产品市场调研分析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2019-2024年中国体外培育牛黄行业重点地区调研分析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一、中国体外培育牛黄行业重点区域市场结构调研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二、**地区体外培育牛黄市场调研分析</w:t>
      </w:r>
      <w:r>
        <w:rPr>
          <w:rFonts w:hint="eastAsia"/>
        </w:rPr>
        <w:br/>
      </w:r>
      <w:r>
        <w:rPr>
          <w:rFonts w:hint="eastAsia"/>
        </w:rPr>
        <w:t>　　　　三、**地区体外培育牛黄市场调研分析</w:t>
      </w:r>
      <w:r>
        <w:rPr>
          <w:rFonts w:hint="eastAsia"/>
        </w:rPr>
        <w:br/>
      </w:r>
      <w:r>
        <w:rPr>
          <w:rFonts w:hint="eastAsia"/>
        </w:rPr>
        <w:t>　　　　四、**地区体外培育牛黄市场调研分析</w:t>
      </w:r>
      <w:r>
        <w:rPr>
          <w:rFonts w:hint="eastAsia"/>
        </w:rPr>
        <w:br/>
      </w:r>
      <w:r>
        <w:rPr>
          <w:rFonts w:hint="eastAsia"/>
        </w:rPr>
        <w:t>　　　　五、**地区体外培育牛黄市场调研分析</w:t>
      </w:r>
      <w:r>
        <w:rPr>
          <w:rFonts w:hint="eastAsia"/>
        </w:rPr>
        <w:br/>
      </w:r>
      <w:r>
        <w:rPr>
          <w:rFonts w:hint="eastAsia"/>
        </w:rPr>
        <w:t>　　　　六、**地区体外培育牛黄市场调研分析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中国体外培育牛黄行业进出口情况分析预测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2019-2024年中国体外培育牛黄行业进出口情况分析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一、2019-2024年中国体外培育牛黄行业进口分析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二、2019-2024年中国体外培育牛黄行业出口分析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2025-2031年中国体外培育牛黄行业进出口情况预测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一、2025-2031年中国体外培育牛黄行业进口预测分析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二、2025-2031年中国体外培育牛黄行业出口预测分析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影响体外培育牛黄行业进出口变化的主要原因分析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体外培育牛黄行业竞争格局分析</w:t>
      </w:r>
      <w:r>
        <w:rPr>
          <w:rFonts w:hint="eastAsia"/>
        </w:rPr>
        <w:br/>
      </w:r>
      <w:r>
        <w:rPr>
          <w:rFonts w:hint="eastAsia"/>
        </w:rPr>
        <w:t>　　第一节 体外培育牛黄行业集中度分析</w:t>
      </w:r>
      <w:r>
        <w:rPr>
          <w:rFonts w:hint="eastAsia"/>
        </w:rPr>
        <w:br/>
      </w:r>
      <w:r>
        <w:rPr>
          <w:rFonts w:hint="eastAsia"/>
        </w:rPr>
        <w:t>　　　　一、体外培育牛黄市场集中度分析</w:t>
      </w:r>
      <w:r>
        <w:rPr>
          <w:rFonts w:hint="eastAsia"/>
        </w:rPr>
        <w:br/>
      </w:r>
      <w:r>
        <w:rPr>
          <w:rFonts w:hint="eastAsia"/>
        </w:rPr>
        <w:t>　　　　二、体外培育牛黄企业集中度分析</w:t>
      </w:r>
      <w:r>
        <w:rPr>
          <w:rFonts w:hint="eastAsia"/>
        </w:rPr>
        <w:br/>
      </w:r>
      <w:r>
        <w:rPr>
          <w:rFonts w:hint="eastAsia"/>
        </w:rPr>
        <w:t>　　　　三、体外培育牛黄区域集中度分析</w:t>
      </w:r>
      <w:r>
        <w:rPr>
          <w:rFonts w:hint="eastAsia"/>
        </w:rPr>
        <w:br/>
      </w:r>
      <w:r>
        <w:rPr>
          <w:rFonts w:hint="eastAsia"/>
        </w:rPr>
        <w:t>　　第二节 体外培育牛黄行业主要企业竞争力分析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体外培育牛黄行业竞争格局分析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一、2025年体外培育牛黄行业竞争分析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二、2025年中外体外培育牛黄产品竞争分析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三、2019-2024年我国体外培育牛黄市场竞争分析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四、2025-2031年国内主要体外培育牛黄企业动向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体外培育牛黄行业重点企业发展调研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体外培育牛黄重点企业（一）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体外培育牛黄重点企业（二）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体外培育牛黄重点企业（三）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体外培育牛黄重点企业（四）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体外培育牛黄重点企业（五）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体外培育牛黄重点企业（六）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体外培育牛黄企业管理策略建议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提高体外培育牛黄企业竞争力的策略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一、提高中国体外培育牛黄企业核心竞争力的对策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二、体外培育牛黄企业提升竞争力的主要方向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三、影响体外培育牛黄企业核心竞争力的因素及提升途径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四、提高体外培育牛黄企业竞争力的策略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对我国体外培育牛黄品牌的战略思考</w:t>
      </w:r>
      <w:r>
        <w:rPr>
          <w:rFonts w:hint="eastAsia"/>
        </w:rPr>
        <w:br/>
      </w:r>
      <w:r>
        <w:rPr>
          <w:rFonts w:hint="eastAsia"/>
        </w:rPr>
        <w:t>　　　　一、体外培育牛黄实施品牌战略的意义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二、体外培育牛黄企业品牌的现状分析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三、我国体外培育牛黄企业的品牌战略</w:t>
      </w:r>
      <w:r>
        <w:rPr>
          <w:rFonts w:hint="eastAsia"/>
        </w:rPr>
        <w:br/>
      </w:r>
      <w:r>
        <w:rPr>
          <w:rFonts w:hint="eastAsia"/>
        </w:rPr>
        <w:t>　　　　四、体外培育牛黄品牌战略管理的策略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2025-2031年中国体外培育牛黄行业前景与风险预测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2025年中国体外培育牛黄市场前景分析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2025-2031年中国体外培育牛黄发展趋势预测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2025-2031年中国体外培育牛黄行业投资特性分析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一、2025-2031年中国体外培育牛黄行业进入壁垒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二、2025-2031年中国体外培育牛黄行业盈利模式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三、2025-2031年中国体外培育牛黄行业盈利因素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2025-2031年中国体外培育牛黄行业投资机会分析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一、2025-2031年中国体外培育牛黄细分市场投资机会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二、2025-2031年中国体外培育牛黄行业区域市场投资潜力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2025-2031年中国体外培育牛黄行业投资风险分析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一、2025-2031年中国体外培育牛黄行业市场竞争风险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二、2025-2031年中国体外培育牛黄行业技术风险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三、2025-2031年中国体外培育牛黄行业政策风险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四、2025-2031年中国体外培育牛黄行业进入退出风险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2025年体外培育牛黄行业多维发展策略专题研究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2025年体外培育牛黄行业降本增效与转型升级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一、体外培育牛黄企业降本增效实施路径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2、智能制造提升体外培育牛黄生产效率</w:t>
      </w:r>
      <w:r>
        <w:rPr>
          <w:rFonts w:hint="eastAsia"/>
        </w:rPr>
        <w:br/>
      </w:r>
      <w:r>
        <w:rPr>
          <w:rFonts w:hint="eastAsia"/>
        </w:rPr>
        <w:t>　　　　二、体外培育牛黄产业转型升级关键举措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1、传统体外培育牛黄业务数字化改造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2025年体外培育牛黄行业价值评估与全球布局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一、体外培育牛黄企业价值评估体系构建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1、体外培育牛黄行业估值模型分析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2、成长性体外培育牛黄企业筛选标准</w:t>
      </w:r>
      <w:r>
        <w:rPr>
          <w:rFonts w:hint="eastAsia"/>
        </w:rPr>
        <w:br/>
      </w:r>
      <w:r>
        <w:rPr>
          <w:rFonts w:hint="eastAsia"/>
        </w:rPr>
        <w:t>　　　　二、体外培育牛黄行业出海布局战略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1、重点海外体外培育牛黄市场投资机遇</w:t>
      </w:r>
      <w:r>
        <w:rPr>
          <w:rFonts w:hint="eastAsia"/>
        </w:rPr>
        <w:br/>
      </w:r>
      <w:r>
        <w:rPr>
          <w:rFonts w:hint="eastAsia"/>
        </w:rPr>
        <w:t>　　　　　　2、跨境体外培育牛黄贸易风险应对策略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2025年体外培育牛黄行业标准体系与产业治理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一、体外培育牛黄行业标准建设规划</w:t>
      </w:r>
      <w:r>
        <w:rPr>
          <w:rFonts w:hint="eastAsia"/>
        </w:rPr>
        <w:br/>
      </w:r>
      <w:r>
        <w:rPr>
          <w:rFonts w:hint="eastAsia"/>
        </w:rPr>
        <w:t>　　　　　　1、体外培育牛黄产品质量标准升级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2、国际体外培育牛黄标准对接路径</w:t>
      </w:r>
      <w:r>
        <w:rPr>
          <w:rFonts w:hint="eastAsia"/>
        </w:rPr>
        <w:br/>
      </w:r>
      <w:r>
        <w:rPr>
          <w:rFonts w:hint="eastAsia"/>
        </w:rPr>
        <w:t>　　　　二、体外培育牛黄产业治理现代化建议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1、体外培育牛黄行业监管创新机制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2、区域体外培育牛黄产业集群培育政策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体外培育牛黄行业研究结论</w:t>
      </w:r>
      <w:r>
        <w:rPr>
          <w:rFonts w:hint="eastAsia"/>
        </w:rPr>
        <w:br/>
      </w:r>
      <w:r>
        <w:rPr>
          <w:rFonts w:hint="eastAsia"/>
        </w:rPr>
        <w:t>　　第二节 体外培育牛黄行业投资价值评估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(中^智林)体外培育牛黄行业投资建议</w:t>
      </w:r>
      <w:r>
        <w:rPr>
          <w:rFonts w:hint="eastAsia"/>
        </w:rPr>
        <w:br/>
      </w:r>
      <w:r>
        <w:rPr>
          <w:rFonts w:hint="eastAsia"/>
        </w:rPr>
        <w:t>　　　　一、体外培育牛黄行业投资策略建议</w:t>
      </w:r>
      <w:r>
        <w:rPr>
          <w:rFonts w:hint="eastAsia"/>
        </w:rPr>
        <w:br/>
      </w:r>
      <w:r>
        <w:rPr>
          <w:rFonts w:hint="eastAsia"/>
        </w:rPr>
        <w:t>　　　　二、体外培育牛黄行业投资方向建议</w:t>
      </w:r>
      <w:r>
        <w:rPr>
          <w:rFonts w:hint="eastAsia"/>
        </w:rPr>
        <w:br/>
      </w:r>
      <w:r>
        <w:rPr>
          <w:rFonts w:hint="eastAsia"/>
        </w:rPr>
        <w:t>　　　　三、体外培育牛黄行业投资方式建议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2025-2031年中国体外培育牛黄行业产能预测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2025-2031年中国体外培育牛黄行业产量预测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2025-2031年中国体外培育牛黄行业市场需求预测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**地区体外培育牛黄市场规模及增长情况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**地区体外培育牛黄行业市场需求情况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**地区体外培育牛黄市场规模及增长情况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**地区体外培育牛黄行业市场需求情况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2019-2024年中国体外培育牛黄行业出口量及增速统计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体外培育牛黄重点企业经营情况分析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2025年体外培育牛黄行业壁垒</w:t>
      </w:r>
      <w:r>
        <w:rPr>
          <w:rFonts w:hint="eastAsia"/>
        </w:rPr>
        <w:br/>
      </w:r>
      <w:r>
        <w:rPr>
          <w:rFonts w:hint="eastAsia"/>
        </w:rPr>
        <w:t>　　图表 2025年体外培育牛黄市场前景分析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2025-2031年中国体外培育牛黄市场需求预测</w:t>
      </w:r>
      <w:r>
        <w:rPr>
          <w:rFonts w:hint="eastAsia"/>
        </w:rPr>
        <w:br/>
      </w:r>
      <w:r>
        <w:rPr>
          <w:rFonts w:hint="eastAsia"/>
        </w:rPr>
        <w:t>　　图表 2025年体外培育牛黄发展趋势预测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d68402994d59" w:history="1">
        <w:r>
          <w:rPr>
            <w:rStyle w:val="Hyperlink"/>
          </w:rPr>
          <w:t>中国体外培育牛黄市场研究分析与发展前景报告（2025-2031年）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d68402994d59" w:history="1">
        <w:r>
          <w:rPr>
            <w:rStyle w:val="Hyperlink"/>
          </w:rPr>
          <w:t>https://www.20087.com/1/27/TiWaiPeiYuNiuHuangDeQianJing.html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给开了5盒体外培育牛黄、体外培育牛黄的作用和功效、体外培育牛黄一天吃几次怎么吃、体外培育牛黄怎么服用、牛黄对恶性肿瘤的作用、体外培育牛黄适合什么人服用、健民集团人工牛黄前景、体外培育牛黄多少钱一盒、体内培植牛黄有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1f312f2c14277" w:history="1">
      <w:r>
        <w:rPr>
          <w:rStyle w:val="Hyperlink"/>
        </w:rPr>
        <w:t>中国体外培育牛黄市场研究分析与发展前景报告（2025-2031年）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iWaiPeiYuNiuHuangDeQianJing.html" TargetMode="External" Id="R95dad6840299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iWaiPeiYuNiuHuangDeQianJing.html" TargetMode="External" Id="R6af1f312f2c1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2025-09-06T05:16:49Z</dcterms:created>
  <dcterms:modified xsi:type="dcterms:W3CDTF">2025-09-06T06:16:49Z</dcterms:modified>
  <dc:subject>中国体外培育牛黄市场研究分析与发展前景报告（2025-2031年）</dc:subject>
  <dc:title>中国体外培育牛黄市场研究分析与发展前景报告（2025-2031年）</dc:title>
  <cp:keywords>中国体外培育牛黄市场研究分析与发展前景报告（2025-2031年）</cp:keywords>
  <dc:description>中国体外培育牛黄市场研究分析与发展前景报告（2025-2031年）</dc:description>
</cp:coreProperties>
</file>