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4ce0ebb3346ae" w:history="1">
              <w:r>
                <w:rPr>
                  <w:rStyle w:val="Hyperlink"/>
                </w:rPr>
                <w:t>2026-2032年中国专科民营医院行业调研与市场前景预测报告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4ce0ebb3346ae" w:history="1">
              <w:r>
                <w:rPr>
                  <w:rStyle w:val="Hyperlink"/>
                </w:rPr>
                <w:t>2026-2032年中国专科民营医院行业调研与市场前景预测报告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4ce0ebb3346ae" w:history="1">
                <w:r>
                  <w:rPr>
                    <w:rStyle w:val="Hyperlink"/>
                  </w:rPr>
                  <w:t>https://www.20087.com/1/87/ZhuanKeMinYingYiYuanDeQianJingQuShi.html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民营医院是以眼科、口腔、医美、妇产、骨科等特定疾病领域为核心服务方向的非公立医疗机构，凭借灵活机制、特色技术与优质服务在医疗体系中占据重要补充地位。当前领先机构普遍采用连锁化运营模式，强化品牌标准化与医生合伙人制度，并积极引入数字化诊疗设备与患者管理系统，提升就诊效率与体验。在政策鼓励社会办医背景下，部分专科医院已纳入医保定点，并与公立医院形成转诊协作。然而，专科民营医院仍面临人才引进难、医保控费压力加大、营销成本高企及部分领域（如医美）过度商业化引发的信任危机。此外，跨区域扩张中的医疗质量一致性管控仍是管理难点。</w:t>
      </w:r>
      <w:r>
        <w:rPr>
          <w:rFonts w:hint="eastAsia"/>
        </w:rPr>
        <w:br/>
      </w:r>
      <w:r>
        <w:rPr>
          <w:rFonts w:hint="eastAsia"/>
        </w:rPr>
        <w:t>　　未来，专科民营医院将加速向高质量、差异化与整合型医疗服务体系转型。AI辅助诊断、远程会诊与电子病历互通将提升诊疗精准度与效率。聚焦未被满足的临床需求（如罕见病、康复医学、精神心理）将成为新蓝海。ESG理念将推动机构强化医疗伦理、透明定价与患者权益保护，重建行业公信力。在DRG/DIP支付改革下，成本控制与临床路径优化将成为核心竞争力。长远来看，专科民营医院将不再仅是服务提供者，而是区域健康生态的共建者，通过与保险、药企、社区联动，构建预防-治疗-康复全周期健康管理闭环，真正实现“以患者为中心”的价值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4ce0ebb3346ae" w:history="1">
        <w:r>
          <w:rPr>
            <w:rStyle w:val="Hyperlink"/>
          </w:rPr>
          <w:t>2026-2032年中国专科民营医院行业调研与市场前景预测报告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专科民营医院行业的发展现状、市场规模、供需动态及进出口情况。报告详细解读了专科民营医院产业链上下游、重点区域市场、竞争格局及领先企业的表现，同时评估了专科民营医院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专科民营医院产业概述</w:t>
      </w:r>
      <w:r>
        <w:rPr>
          <w:rFonts w:hint="eastAsia"/>
        </w:rPr>
        <w:br/>
      </w:r>
      <w:r>
        <w:rPr>
          <w:rFonts w:hint="eastAsia"/>
        </w:rPr>
        <w:t>　　第一节 专科民营医院定义与分类</w:t>
      </w:r>
      <w:r>
        <w:rPr>
          <w:rFonts w:hint="eastAsia"/>
        </w:rPr>
        <w:br/>
      </w:r>
      <w:r>
        <w:rPr>
          <w:rFonts w:hint="eastAsia"/>
        </w:rPr>
        <w:t>　　第二节 专科民营医院产业链结构及关键环节剖析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专科民营医院商业模式与盈利模式解析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专科民营医院经济指标与行业评估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全球专科民营医院市场发展综述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2020-2025年全球专科民营医院市场规模及增长趋势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主要国家与地区专科民营医院市场对比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2026-2032年全球专科民营医院行业发展趋势与前景预测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国际专科民营医院市场发展趋势及对我国启示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二、对我国专科民营医院市场的借鉴意义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中国专科民营医院行业市场规模分析与预测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专科民营医院市场的总体规模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一、2020-2025年专科民营医院市场规模变化及趋势分析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二、2026年专科民营医院行业市场规模特点</w:t>
      </w:r>
      <w:r>
        <w:rPr>
          <w:rFonts w:hint="eastAsia"/>
        </w:rPr>
        <w:br/>
      </w:r>
      <w:r>
        <w:rPr>
          <w:rFonts w:hint="eastAsia"/>
        </w:rPr>
        <w:t>　　第二节 专科民营医院市场规模的构成</w:t>
      </w:r>
      <w:r>
        <w:rPr>
          <w:rFonts w:hint="eastAsia"/>
        </w:rPr>
        <w:br/>
      </w:r>
      <w:r>
        <w:rPr>
          <w:rFonts w:hint="eastAsia"/>
        </w:rPr>
        <w:t>　　　　一、专科民营医院客户群体特征与偏好分析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二、不同类型专科民营医院市场规模分布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三、各地区专科民营医院市场规模差异与特点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专科民营医院市场规模的预测与展望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一、未来几年专科民营医院市场规模增长预测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2025-2026年专科民营医院行业技术发展现状及趋势分析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专科民营医院行业技术发展现状分析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国内外专科民营医院行业技术差距分析及差距形成的主要原因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专科民营医院行业技术发展方向、趋势预测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提升专科民营医院行业技术能力策略建议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2020-2025年中国专科民营医院行业总体发展与财务状况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2020-2025年专科民营医院行业规模情况</w:t>
      </w:r>
      <w:r>
        <w:rPr>
          <w:rFonts w:hint="eastAsia"/>
        </w:rPr>
        <w:br/>
      </w:r>
      <w:r>
        <w:rPr>
          <w:rFonts w:hint="eastAsia"/>
        </w:rPr>
        <w:t>　　　　一、专科民营医院行业企业数量规模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二、专科民营医院行业从业人员规模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三、专科民营医院行业市场敏感性分析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2020-2025年专科民营医院行业财务能力分析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一、专科民营医院行业盈利能力</w:t>
      </w:r>
      <w:r>
        <w:rPr>
          <w:rFonts w:hint="eastAsia"/>
        </w:rPr>
        <w:br/>
      </w:r>
      <w:r>
        <w:rPr>
          <w:rFonts w:hint="eastAsia"/>
        </w:rPr>
        <w:t>　　　　二、专科民营医院行业偿债能力</w:t>
      </w:r>
      <w:r>
        <w:rPr>
          <w:rFonts w:hint="eastAsia"/>
        </w:rPr>
        <w:br/>
      </w:r>
      <w:r>
        <w:rPr>
          <w:rFonts w:hint="eastAsia"/>
        </w:rPr>
        <w:t>　　　　三、专科民营医院行业营运能力</w:t>
      </w:r>
      <w:r>
        <w:rPr>
          <w:rFonts w:hint="eastAsia"/>
        </w:rPr>
        <w:br/>
      </w:r>
      <w:r>
        <w:rPr>
          <w:rFonts w:hint="eastAsia"/>
        </w:rPr>
        <w:t>　　　　四、专科民营医院行业发展能力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中国专科民营医院行业细分市场调研与机会挖掘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专科民营医院细分市场（一）市场调研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专科民营医院细分市场（二）市场调研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中国专科民营医院行业区域市场调研分析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2020-2025年中国专科民营医院行业重点区域调研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一、重点地区（一）专科民营医院市场规模与特点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二、重点地区（二）专科民营医院市场规模及特点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三、重点地区（三）专科民营医院市场规模及特点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四、重点地区（四）专科民营医院市场规模及特点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不同区域专科民营医院市场的对比与启示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二、专科民营医院市场拓展策略与建议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中国专科民营医院行业的营销渠道与客户分析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专科民营医院行业渠道分析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二、各类渠道对专科民营医院行业的影响</w:t>
      </w:r>
      <w:r>
        <w:rPr>
          <w:rFonts w:hint="eastAsia"/>
        </w:rPr>
        <w:br/>
      </w:r>
      <w:r>
        <w:rPr>
          <w:rFonts w:hint="eastAsia"/>
        </w:rPr>
        <w:t>　　　　三、主要专科民营医院企业渠道策略研究</w:t>
      </w:r>
      <w:r>
        <w:rPr>
          <w:rFonts w:hint="eastAsia"/>
        </w:rPr>
        <w:br/>
      </w:r>
      <w:r>
        <w:rPr>
          <w:rFonts w:hint="eastAsia"/>
        </w:rPr>
        <w:t>　　第二节 专科民营医院行业客户分析与定位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中国专科民营医院行业竞争格局及策略选择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专科民营医院行业总体市场竞争状况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一、专科民营医院行业竞争结构分析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二、专科民营医院企业竞争格局与集中度评估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三、专科民营医院行业SWOT分析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专科民营医院行业重点企业调研分析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专科民营医院企业发展策略分析</w:t>
      </w:r>
      <w:r>
        <w:rPr>
          <w:rFonts w:hint="eastAsia"/>
        </w:rPr>
        <w:br/>
      </w:r>
      <w:r>
        <w:rPr>
          <w:rFonts w:hint="eastAsia"/>
        </w:rPr>
        <w:t>　　第一节 专科民营医院市场与销售策略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专科民营医院品牌战略思考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中国专科民营医院行业发展环境分析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二、专科民营医院行业主管部门、监管体制及相关政策法规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3、专科民营医院行业的主要法律、法规和政策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4、2026年专科民营医院行业法律法规和政策对行业的影响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二、专科民营医院消费者需求分析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一、专科民营医院技术的应用与创新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二、专科民营医院行业发展的技术趋势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2026-2032年专科民营医院行业展趋势预测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2026-2032年专科民营医院市场发展前景分析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一、专科民营医院市场发展潜力</w:t>
      </w:r>
      <w:r>
        <w:rPr>
          <w:rFonts w:hint="eastAsia"/>
        </w:rPr>
        <w:br/>
      </w:r>
      <w:r>
        <w:rPr>
          <w:rFonts w:hint="eastAsia"/>
        </w:rPr>
        <w:t>　　　　二、专科民营医院市场前景分析</w:t>
      </w:r>
      <w:r>
        <w:rPr>
          <w:rFonts w:hint="eastAsia"/>
        </w:rPr>
        <w:br/>
      </w:r>
      <w:r>
        <w:rPr>
          <w:rFonts w:hint="eastAsia"/>
        </w:rPr>
        <w:t>　　　　三、专科民营医院细分行业发展前景分析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2026-2032年专科民营医院发展趋势预测</w:t>
      </w:r>
      <w:r>
        <w:rPr>
          <w:rFonts w:hint="eastAsia"/>
        </w:rPr>
        <w:br/>
      </w:r>
      <w:r>
        <w:rPr>
          <w:rFonts w:hint="eastAsia"/>
        </w:rPr>
        <w:t>　　　　一、专科民营医院发展趋势预测</w:t>
      </w:r>
      <w:r>
        <w:rPr>
          <w:rFonts w:hint="eastAsia"/>
        </w:rPr>
        <w:br/>
      </w:r>
      <w:r>
        <w:rPr>
          <w:rFonts w:hint="eastAsia"/>
        </w:rPr>
        <w:t>　　　　二、专科民营医院市场规模预测</w:t>
      </w:r>
      <w:r>
        <w:rPr>
          <w:rFonts w:hint="eastAsia"/>
        </w:rPr>
        <w:br/>
      </w:r>
      <w:r>
        <w:rPr>
          <w:rFonts w:hint="eastAsia"/>
        </w:rPr>
        <w:t>　　　　三、专科民营医院细分市场发展趋势预测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未来专科民营医院行业挑战与机遇探讨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一、专科民营医院行业挑战</w:t>
      </w:r>
      <w:r>
        <w:rPr>
          <w:rFonts w:hint="eastAsia"/>
        </w:rPr>
        <w:br/>
      </w:r>
      <w:r>
        <w:rPr>
          <w:rFonts w:hint="eastAsia"/>
        </w:rPr>
        <w:t>　　　　二、专科民营医院行业机遇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专科民营医院行业研究结论及建议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对专科民营医院行业发展的建议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对专科民营医院企业和投资者的建议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专科民营医院行业历程</w:t>
      </w:r>
      <w:r>
        <w:rPr>
          <w:rFonts w:hint="eastAsia"/>
        </w:rPr>
        <w:br/>
      </w:r>
      <w:r>
        <w:rPr>
          <w:rFonts w:hint="eastAsia"/>
        </w:rPr>
        <w:t>　　图表 专科民营医院行业生命周期</w:t>
      </w:r>
      <w:r>
        <w:rPr>
          <w:rFonts w:hint="eastAsia"/>
        </w:rPr>
        <w:br/>
      </w:r>
      <w:r>
        <w:rPr>
          <w:rFonts w:hint="eastAsia"/>
        </w:rPr>
        <w:t>　　图表 专科民营医院行业产业链分析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2020-2025年专科民营医院行业市场容量统计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2020-2025年中国专科民营医院行业经营效益分析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**地区专科民营医院市场规模及增长情况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**地区专科民营医院行业市场需求情况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**地区专科民营医院市场规模及增长情况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**地区专科民营医院行业市场需求情况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**地区专科民营医院市场规模及增长情况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**地区专科民营医院行业市场需求情况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专科民营医院重点企业（一）基本信息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专科民营医院重点企业（一）经营情况分析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专科民营医院重点企业（一）盈利能力情况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专科民营医院重点企业（一）偿债能力情况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专科民营医院重点企业（一）运营能力情况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专科民营医院重点企业（一）成长能力情况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专科民营医院重点企业（二）基本信息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专科民营医院重点企业（二）经营情况分析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专科民营医院重点企业（二）盈利能力情况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专科民营医院重点企业（二）偿债能力情况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专科民营医院重点企业（二）运营能力情况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专科民营医院重点企业（二）成长能力情况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2026-2032年中国专科民营医院行业市场容量预测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2026-2032年中国专科民营医院行业市场规模预测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2026-2032年中国专科民营医院市场前景分析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2026-2032年中国专科民营医院行业发展趋势预测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4ce0ebb3346ae" w:history="1">
        <w:r>
          <w:rPr>
            <w:rStyle w:val="Hyperlink"/>
          </w:rPr>
          <w:t>2026-2032年中国专科民营医院行业调研与市场前景预测报告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4ce0ebb3346ae" w:history="1">
        <w:r>
          <w:rPr>
            <w:rStyle w:val="Hyperlink"/>
          </w:rPr>
          <w:t>https://www.20087.com/1/87/ZhuanKeMinYingYiYuanDeQianJingQuShi.html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专科医院申请标准、民营专科医院是公立还是私立、专科医院是私立医院吗、民办专科医院、大型民营医院、民营专科医院可以报销医保吗、民营医院排名、民营医院和专科医院、专科民营医院是啥意思啊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749df90554dd5" w:history="1">
      <w:r>
        <w:rPr>
          <w:rStyle w:val="Hyperlink"/>
        </w:rPr>
        <w:t>2026-2032年中国专科民营医院行业调研与市场前景预测报告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uanKeMinYingYiYuanDeQianJingQuShi.html" TargetMode="External" Id="R0cb4ce0ebb3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uanKeMinYingYiYuanDeQianJingQuShi.html" TargetMode="External" Id="R57c749df9055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2025-12-11T04:55:11Z</dcterms:created>
  <dcterms:modified xsi:type="dcterms:W3CDTF">2025-12-11T05:55:11Z</dcterms:modified>
  <dc:subject>2026-2032年中国专科民营医院行业调研与市场前景预测报告</dc:subject>
  <dc:title>2026-2032年中国专科民营医院行业调研与市场前景预测报告</dc:title>
  <cp:keywords>2026-2032年中国专科民营医院行业调研与市场前景预测报告</cp:keywords>
  <dc:description>2026-2032年中国专科民营医院行业调研与市场前景预测报告</dc:description>
</cp:coreProperties>
</file>