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fa21f150f45b1" w:history="1">
              <w:r>
                <w:rPr>
                  <w:rStyle w:val="Hyperlink"/>
                </w:rPr>
                <w:t>2025-2031年全球与中国干扰素行业发展研究及前景趋势报告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fa21f150f45b1" w:history="1">
              <w:r>
                <w:rPr>
                  <w:rStyle w:val="Hyperlink"/>
                </w:rPr>
                <w:t>2025-2031年全球与中国干扰素行业发展研究及前景趋势报告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fa21f150f45b1" w:history="1">
                <w:r>
                  <w:rPr>
                    <w:rStyle w:val="Hyperlink"/>
                  </w:rPr>
                  <w:t>https://www.20087.com/2/97/GanRaoSuHangYeQuShi.html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类由宿主细胞产生的天然蛋白质，具有广泛的抗病毒、抗肿瘤和免疫调节作用。它们在治疗慢性乙型肝炎、丙型肝炎、多发性硬化症和某些类型的癌症中显示出显著疗效。近年来，基因工程和生物制药技术的发展使得干扰素的生产更加高效和经济，同时降低了副作用，提高了患者的生活质量。此外，通过结构生物学和药物化学的研究，科学家们正在探索如何优化干扰素的结构和功能，以增强其治疗效果和靶向性。</w:t>
      </w:r>
      <w:r>
        <w:rPr>
          <w:rFonts w:hint="eastAsia"/>
        </w:rPr>
        <w:br/>
      </w:r>
      <w:r>
        <w:rPr>
          <w:rFonts w:hint="eastAsia"/>
        </w:rPr>
        <w:t>　　未来，干扰素疗法将在精准医疗和个性化治疗领域发挥重要作用。随着对干扰素作用机制的深入理解，新的给药途径和组合疗法将不断涌现，以克服耐药性和提高治疗响应率。同时，随着生物信息学和人工智能技术的应用，干扰素的开发将更加精确和高效，有助于识别更广泛的适应症和患者群体。然而，高昂的研发成本和复杂的生产过程仍然是该领域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a21f150f45b1" w:history="1">
        <w:r>
          <w:rPr>
            <w:rStyle w:val="Hyperlink"/>
          </w:rPr>
          <w:t>2025-2031年全球与中国干扰素行业发展研究及前景趋势报告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干扰素行业的发展现状、市场规模、供需动态及进出口情况。报告详细解读了干扰素产业链上下游、重点区域市场、竞争格局及领先企业的表现，同时评估了干扰素行业风险与投资机会。通过对干扰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中国干扰素概述</w:t>
      </w:r>
      <w:r>
        <w:rPr>
          <w:rFonts w:hint="eastAsia"/>
        </w:rPr>
        <w:br/>
      </w:r>
      <w:r>
        <w:rPr>
          <w:rFonts w:hint="eastAsia"/>
        </w:rPr>
        <w:t>　　第一节 干扰素行业定义</w:t>
      </w:r>
      <w:r>
        <w:rPr>
          <w:rFonts w:hint="eastAsia"/>
        </w:rPr>
        <w:br/>
      </w:r>
      <w:r>
        <w:rPr>
          <w:rFonts w:hint="eastAsia"/>
        </w:rPr>
        <w:t>　　第二节 干扰素行业发展特性</w:t>
      </w:r>
      <w:r>
        <w:rPr>
          <w:rFonts w:hint="eastAsia"/>
        </w:rPr>
        <w:br/>
      </w:r>
      <w:r>
        <w:rPr>
          <w:rFonts w:hint="eastAsia"/>
        </w:rPr>
        <w:t>　　第三节 干扰素产业链分析</w:t>
      </w:r>
      <w:r>
        <w:rPr>
          <w:rFonts w:hint="eastAsia"/>
        </w:rPr>
        <w:br/>
      </w:r>
      <w:r>
        <w:rPr>
          <w:rFonts w:hint="eastAsia"/>
        </w:rPr>
        <w:t>　　第四节 干扰素行业生命周期分析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2024-2025年国外干扰素市场发展概况</w:t>
      </w:r>
      <w:r>
        <w:rPr>
          <w:rFonts w:hint="eastAsia"/>
        </w:rPr>
        <w:br/>
      </w:r>
      <w:r>
        <w:rPr>
          <w:rFonts w:hint="eastAsia"/>
        </w:rPr>
        <w:t>　　第一节 全球干扰素市场发展分析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北美地区主要国家干扰素市场概况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欧盟地区主要国家干扰素市场概况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亚洲地区主要国家干扰素市场概况</w:t>
      </w:r>
      <w:r>
        <w:rPr>
          <w:rFonts w:hint="eastAsia"/>
        </w:rPr>
        <w:br/>
      </w:r>
      <w:r>
        <w:rPr>
          <w:rFonts w:hint="eastAsia"/>
        </w:rPr>
        <w:t>　　第五节 全球干扰素市场发展预测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2024-2025年中国干扰素发展环境分析</w:t>
      </w:r>
      <w:r>
        <w:rPr>
          <w:rFonts w:hint="eastAsia"/>
        </w:rPr>
        <w:br/>
      </w:r>
      <w:r>
        <w:rPr>
          <w:rFonts w:hint="eastAsia"/>
        </w:rPr>
        <w:t>　　第一节 干扰素行业经济环境分析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干扰素行业相关政策、标准</w:t>
      </w:r>
      <w:r>
        <w:rPr>
          <w:rFonts w:hint="eastAsia"/>
        </w:rPr>
        <w:br/>
      </w:r>
      <w:r>
        <w:rPr>
          <w:rFonts w:hint="eastAsia"/>
        </w:rPr>
        <w:t>　　第三节 干扰素行业相关发展规划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国内外干扰素行业技术差异与原因</w:t>
      </w:r>
      <w:r>
        <w:rPr>
          <w:rFonts w:hint="eastAsia"/>
        </w:rPr>
        <w:br/>
      </w:r>
      <w:r>
        <w:rPr>
          <w:rFonts w:hint="eastAsia"/>
        </w:rPr>
        <w:t>　　第三节 干扰素行业技术发展方向、趋势预测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2024-2025年干扰素市场特性分析</w:t>
      </w:r>
      <w:r>
        <w:rPr>
          <w:rFonts w:hint="eastAsia"/>
        </w:rPr>
        <w:br/>
      </w:r>
      <w:r>
        <w:rPr>
          <w:rFonts w:hint="eastAsia"/>
        </w:rPr>
        <w:t>　　第一节 干扰素行业集中度分析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2024-2025年干扰素行业SWOT分析</w:t>
      </w:r>
      <w:r>
        <w:rPr>
          <w:rFonts w:hint="eastAsia"/>
        </w:rPr>
        <w:br/>
      </w:r>
      <w:r>
        <w:rPr>
          <w:rFonts w:hint="eastAsia"/>
        </w:rPr>
        <w:t>　　　　一、干扰素行业优势</w:t>
      </w:r>
      <w:r>
        <w:rPr>
          <w:rFonts w:hint="eastAsia"/>
        </w:rPr>
        <w:br/>
      </w:r>
      <w:r>
        <w:rPr>
          <w:rFonts w:hint="eastAsia"/>
        </w:rPr>
        <w:t>　　　　二、干扰素行业劣势</w:t>
      </w:r>
      <w:r>
        <w:rPr>
          <w:rFonts w:hint="eastAsia"/>
        </w:rPr>
        <w:br/>
      </w:r>
      <w:r>
        <w:rPr>
          <w:rFonts w:hint="eastAsia"/>
        </w:rPr>
        <w:t>　　　　三、干扰素行业机会</w:t>
      </w:r>
      <w:r>
        <w:rPr>
          <w:rFonts w:hint="eastAsia"/>
        </w:rPr>
        <w:br/>
      </w:r>
      <w:r>
        <w:rPr>
          <w:rFonts w:hint="eastAsia"/>
        </w:rPr>
        <w:t>　　　　四、干扰素行业风险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中国干扰素发展现状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2024-2025年中国干扰素市场现状分析</w:t>
      </w:r>
      <w:r>
        <w:rPr>
          <w:rFonts w:hint="eastAsia"/>
        </w:rPr>
        <w:br/>
      </w:r>
      <w:r>
        <w:rPr>
          <w:rFonts w:hint="eastAsia"/>
        </w:rPr>
        <w:t>　　第二节 中国干扰素行业产量情况分析及预测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一、干扰素总体产能规模</w:t>
      </w:r>
      <w:r>
        <w:rPr>
          <w:rFonts w:hint="eastAsia"/>
        </w:rPr>
        <w:br/>
      </w:r>
      <w:r>
        <w:rPr>
          <w:rFonts w:hint="eastAsia"/>
        </w:rPr>
        <w:t>　　　　二、干扰素生产区域分布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三、2019-2024年中国干扰素产量统计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三、2025-2031年中国干扰素产量预测</w:t>
      </w:r>
      <w:r>
        <w:rPr>
          <w:rFonts w:hint="eastAsia"/>
        </w:rPr>
        <w:br/>
      </w:r>
      <w:r>
        <w:rPr>
          <w:rFonts w:hint="eastAsia"/>
        </w:rPr>
        <w:t>　　第三节 中国干扰素市场需求分析及预测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一、中国干扰素市场需求特点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二、2019-2024年中国干扰素市场需求量统计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三、2025-2031年中国干扰素市场需求量预测</w:t>
      </w:r>
      <w:r>
        <w:rPr>
          <w:rFonts w:hint="eastAsia"/>
        </w:rPr>
        <w:br/>
      </w:r>
      <w:r>
        <w:rPr>
          <w:rFonts w:hint="eastAsia"/>
        </w:rPr>
        <w:t>　　第四节 中国干扰素价格趋势分析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一、2019-2024年中国干扰素市场价格趋势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2019-2024年干扰素行业经济运行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2019-2024年中国干扰素行业盈利能力分析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2019-2024年中国干扰素行业发展能力分析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2019-2024年干扰素行业偿债能力分析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2019-2024年干扰素制造企业数量分析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中国干扰素行业重点地区发展分析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第三节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第四节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第五节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第六节 **地区干扰素市场发展分析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2019-2024年中国干扰素进出口分析</w:t>
      </w:r>
      <w:r>
        <w:rPr>
          <w:rFonts w:hint="eastAsia"/>
        </w:rPr>
        <w:br/>
      </w:r>
      <w:r>
        <w:rPr>
          <w:rFonts w:hint="eastAsia"/>
        </w:rPr>
        <w:t>　　第一节 干扰素进口情况分析</w:t>
      </w:r>
      <w:r>
        <w:rPr>
          <w:rFonts w:hint="eastAsia"/>
        </w:rPr>
        <w:br/>
      </w:r>
      <w:r>
        <w:rPr>
          <w:rFonts w:hint="eastAsia"/>
        </w:rPr>
        <w:t>　　第二节 干扰素出口情况分析</w:t>
      </w:r>
      <w:r>
        <w:rPr>
          <w:rFonts w:hint="eastAsia"/>
        </w:rPr>
        <w:br/>
      </w:r>
      <w:r>
        <w:rPr>
          <w:rFonts w:hint="eastAsia"/>
        </w:rPr>
        <w:t>　　第三节 影响干扰素进出口因素分析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主要干扰素生产企业及竞争格局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干扰素行业投资战略研究</w:t>
      </w:r>
      <w:r>
        <w:rPr>
          <w:rFonts w:hint="eastAsia"/>
        </w:rPr>
        <w:br/>
      </w:r>
      <w:r>
        <w:rPr>
          <w:rFonts w:hint="eastAsia"/>
        </w:rPr>
        <w:t>　　第一节 干扰素行业发展战略研究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对我国干扰素品牌的战略思考</w:t>
      </w:r>
      <w:r>
        <w:rPr>
          <w:rFonts w:hint="eastAsia"/>
        </w:rPr>
        <w:br/>
      </w:r>
      <w:r>
        <w:rPr>
          <w:rFonts w:hint="eastAsia"/>
        </w:rPr>
        <w:t>　　　　一、干扰素品牌的重要性</w:t>
      </w:r>
      <w:r>
        <w:rPr>
          <w:rFonts w:hint="eastAsia"/>
        </w:rPr>
        <w:br/>
      </w:r>
      <w:r>
        <w:rPr>
          <w:rFonts w:hint="eastAsia"/>
        </w:rPr>
        <w:t>　　　　二、干扰素实施品牌战略的意义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三、干扰素企业品牌的现状分析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四、我国干扰素企业的品牌战略</w:t>
      </w:r>
      <w:r>
        <w:rPr>
          <w:rFonts w:hint="eastAsia"/>
        </w:rPr>
        <w:br/>
      </w:r>
      <w:r>
        <w:rPr>
          <w:rFonts w:hint="eastAsia"/>
        </w:rPr>
        <w:t>　　　　五、干扰素品牌战略管理的策略</w:t>
      </w:r>
      <w:r>
        <w:rPr>
          <w:rFonts w:hint="eastAsia"/>
        </w:rPr>
        <w:br/>
      </w:r>
      <w:r>
        <w:rPr>
          <w:rFonts w:hint="eastAsia"/>
        </w:rPr>
        <w:t>　　第三节 干扰素经营策略分析</w:t>
      </w:r>
      <w:r>
        <w:rPr>
          <w:rFonts w:hint="eastAsia"/>
        </w:rPr>
        <w:br/>
      </w:r>
      <w:r>
        <w:rPr>
          <w:rFonts w:hint="eastAsia"/>
        </w:rPr>
        <w:t>　　　　一、干扰素市场细分策略</w:t>
      </w:r>
      <w:r>
        <w:rPr>
          <w:rFonts w:hint="eastAsia"/>
        </w:rPr>
        <w:br/>
      </w:r>
      <w:r>
        <w:rPr>
          <w:rFonts w:hint="eastAsia"/>
        </w:rPr>
        <w:t>　　　　二、干扰素市场创新策略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四、干扰素新产品差异化战略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2025-2031年中国干扰素发展趋势预测及投资风险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2025-2025年干扰素市场前景分析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2025-2031年干扰素行业发展趋势预测</w:t>
      </w:r>
      <w:r>
        <w:rPr>
          <w:rFonts w:hint="eastAsia"/>
        </w:rPr>
        <w:br/>
      </w:r>
      <w:r>
        <w:rPr>
          <w:rFonts w:hint="eastAsia"/>
        </w:rPr>
        <w:t>　　第三节 干扰素行业投资风险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干扰素投资建议</w:t>
      </w:r>
      <w:r>
        <w:rPr>
          <w:rFonts w:hint="eastAsia"/>
        </w:rPr>
        <w:br/>
      </w:r>
      <w:r>
        <w:rPr>
          <w:rFonts w:hint="eastAsia"/>
        </w:rPr>
        <w:t>　　第一节 干扰素行业投资环境分析</w:t>
      </w:r>
      <w:r>
        <w:rPr>
          <w:rFonts w:hint="eastAsia"/>
        </w:rPr>
        <w:br/>
      </w:r>
      <w:r>
        <w:rPr>
          <w:rFonts w:hint="eastAsia"/>
        </w:rPr>
        <w:t>　　第二节 干扰素行业投资进入壁垒分析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2019-2024年中国干扰素行业产能及增长趋势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2025-2031年中国干扰素行业产能预测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2019-2024年中国干扰素行业产量及增长趋势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2025-2031年中国干扰素行业产量预测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2025-2031年中国干扰素行业市场需求预测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2019-2024年中国干扰素行业进口量及增速统计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2019-2024年中国干扰素行业出口量及增速统计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2025年干扰素行业壁垒</w:t>
      </w:r>
      <w:r>
        <w:rPr>
          <w:rFonts w:hint="eastAsia"/>
        </w:rPr>
        <w:br/>
      </w:r>
      <w:r>
        <w:rPr>
          <w:rFonts w:hint="eastAsia"/>
        </w:rPr>
        <w:t>　　图表 2025年干扰素市场前景分析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2025-2031年中国干扰素市场需求预测</w:t>
      </w:r>
      <w:r>
        <w:rPr>
          <w:rFonts w:hint="eastAsia"/>
        </w:rPr>
        <w:br/>
      </w:r>
      <w:r>
        <w:rPr>
          <w:rFonts w:hint="eastAsia"/>
        </w:rPr>
        <w:t>　　图表 2025年干扰素发展趋势预测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fa21f150f45b1" w:history="1">
        <w:r>
          <w:rPr>
            <w:rStyle w:val="Hyperlink"/>
          </w:rPr>
          <w:t>2025-2031年全球与中国干扰素行业发展研究及前景趋势报告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fa21f150f45b1" w:history="1">
        <w:r>
          <w:rPr>
            <w:rStyle w:val="Hyperlink"/>
          </w:rPr>
          <w:t>https://www.20087.com/2/97/GanRaoSuHangYeQuShi.html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干扰素三个月hpv可以转阴、干扰素可以治疗hpv病毒吗、hpv病毒目前最好的药、干扰素a-2b、重组人干扰素a2b用法用量、干扰素三个月转阴概率、hpv52转阴的最佳方法、干扰素喷雾剂儿童、小儿人干扰素a2b喷雾剂扁桃体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39fda5d044423" w:history="1">
      <w:r>
        <w:rPr>
          <w:rStyle w:val="Hyperlink"/>
        </w:rPr>
        <w:t>2025-2031年全球与中国干扰素行业发展研究及前景趋势报告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nRaoSuHangYeQuShi.html" TargetMode="External" Id="Rbaffa21f150f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nRaoSuHangYeQuShi.html" TargetMode="External" Id="R7a639fda5d04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2024-12-06T03:05:00Z</dcterms:created>
  <dcterms:modified xsi:type="dcterms:W3CDTF">2024-12-06T04:05:00Z</dcterms:modified>
  <dc:subject>2025-2031年全球与中国干扰素行业发展研究及前景趋势报告</dc:subject>
  <dc:title>2025-2031年全球与中国干扰素行业发展研究及前景趋势报告</dc:title>
  <cp:keywords>2025-2031年全球与中国干扰素行业发展研究及前景趋势报告</cp:keywords>
  <dc:description>2025-2031年全球与中国干扰素行业发展研究及前景趋势报告</dc:description>
</cp:coreProperties>
</file>