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be93e3c0f4acf" w:history="1">
              <w:r>
                <w:rPr>
                  <w:rStyle w:val="Hyperlink"/>
                </w:rPr>
                <w:t>全球与中国癌症生物疗法行业发展现状分析与市场前景预测报告（2024-2030年）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be93e3c0f4acf" w:history="1">
              <w:r>
                <w:rPr>
                  <w:rStyle w:val="Hyperlink"/>
                </w:rPr>
                <w:t>全球与中国癌症生物疗法行业发展现状分析与市场前景预测报告（2024-2030年）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be93e3c0f4acf" w:history="1">
                <w:r>
                  <w:rPr>
                    <w:rStyle w:val="Hyperlink"/>
                  </w:rPr>
                  <w:t>https://www.20087.com/5/27/AiZhengShengWuLiaoFaShiChangJing.html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8be93e3c0f4acf" w:history="1">
        <w:r>
          <w:rPr>
            <w:rStyle w:val="Hyperlink"/>
          </w:rPr>
          <w:t>全球与中国癌症生物疗法行业发展现状分析与市场前景预测报告（2024-2030年）</w:t>
        </w:r>
      </w:hyperlink>
      <w:r>
        <w:rPr>
          <w:rFonts w:hint="eastAsia"/>
        </w:rPr>
        <w:t>》基于多年监测调研数据，结合癌症生物疗法行业现状与发展前景，全面分析了癌症生物疗法市场需求、市场规模、产业链构成、价格机制以及癌症生物疗法细分市场特性。癌症生物疗法报告客观评估了市场前景，预测了发展趋势，深入分析了品牌竞争、市场集中度及癌症生物疗法重点企业运营状况。同时，癌症生物疗法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癌症生物疗法市场概述</w:t>
      </w:r>
      <w:r>
        <w:rPr>
          <w:rFonts w:hint="eastAsia"/>
        </w:rPr>
        <w:br/>
      </w:r>
      <w:r>
        <w:rPr>
          <w:rFonts w:hint="eastAsia"/>
        </w:rPr>
        <w:t>　　1.1 癌症生物疗法市场概述</w:t>
      </w:r>
      <w:r>
        <w:rPr>
          <w:rFonts w:hint="eastAsia"/>
        </w:rPr>
        <w:br/>
      </w:r>
      <w:r>
        <w:rPr>
          <w:rFonts w:hint="eastAsia"/>
        </w:rPr>
        <w:t>　　1.2 不同类型癌症生物疗法分析</w:t>
      </w:r>
      <w:r>
        <w:rPr>
          <w:rFonts w:hint="eastAsia"/>
        </w:rPr>
        <w:br/>
      </w:r>
      <w:r>
        <w:rPr>
          <w:rFonts w:hint="eastAsia"/>
        </w:rPr>
        <w:t>　　　　1.2.1 单克隆抗体</w:t>
      </w:r>
      <w:r>
        <w:rPr>
          <w:rFonts w:hint="eastAsia"/>
        </w:rPr>
        <w:br/>
      </w:r>
      <w:r>
        <w:rPr>
          <w:rFonts w:hint="eastAsia"/>
        </w:rPr>
        <w:t>　　　　1.2.2 疫苗</w:t>
      </w:r>
      <w:r>
        <w:rPr>
          <w:rFonts w:hint="eastAsia"/>
        </w:rPr>
        <w:br/>
      </w:r>
      <w:r>
        <w:rPr>
          <w:rFonts w:hint="eastAsia"/>
        </w:rPr>
        <w:t>　　　　1.2.3 促红细胞生成素</w:t>
      </w:r>
      <w:r>
        <w:rPr>
          <w:rFonts w:hint="eastAsia"/>
        </w:rPr>
        <w:br/>
      </w:r>
      <w:r>
        <w:rPr>
          <w:rFonts w:hint="eastAsia"/>
        </w:rPr>
        <w:t>　　　　1.2.4 集落刺激因子</w:t>
      </w:r>
      <w:r>
        <w:rPr>
          <w:rFonts w:hint="eastAsia"/>
        </w:rPr>
        <w:br/>
      </w:r>
      <w:r>
        <w:rPr>
          <w:rFonts w:hint="eastAsia"/>
        </w:rPr>
        <w:t>　　　　1.2.5 白细胞介素和干扰素</w:t>
      </w:r>
      <w:r>
        <w:rPr>
          <w:rFonts w:hint="eastAsia"/>
        </w:rPr>
        <w:br/>
      </w:r>
      <w:r>
        <w:rPr>
          <w:rFonts w:hint="eastAsia"/>
        </w:rPr>
        <w:t>　　1.3 全球市场不同类型癌症生物疗法规模对比分析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全球市场不同类型癌症生物疗法规模对比（2018-2023年）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全球不同类型癌症生物疗法规模及市场份额（2018-2023年）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中国市场不同类型癌症生物疗法规模对比分析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中国市场不同类型癌症生物疗法规模对比（2018-2023年）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中国不同类型癌症生物疗法规模及市场份额（2018-2023年）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癌症生物疗法市场概述</w:t>
      </w:r>
      <w:r>
        <w:rPr>
          <w:rFonts w:hint="eastAsia"/>
        </w:rPr>
        <w:br/>
      </w:r>
      <w:r>
        <w:rPr>
          <w:rFonts w:hint="eastAsia"/>
        </w:rPr>
        <w:t>　　2.1 癌症生物疗法主要应用领域分析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诊断实验室</w:t>
      </w:r>
      <w:r>
        <w:rPr>
          <w:rFonts w:hint="eastAsia"/>
        </w:rPr>
        <w:br/>
      </w:r>
      <w:r>
        <w:rPr>
          <w:rFonts w:hint="eastAsia"/>
        </w:rPr>
        <w:t>　　　　2.1.4 研究和学术实验室</w:t>
      </w:r>
      <w:r>
        <w:rPr>
          <w:rFonts w:hint="eastAsia"/>
        </w:rPr>
        <w:br/>
      </w:r>
      <w:r>
        <w:rPr>
          <w:rFonts w:hint="eastAsia"/>
        </w:rPr>
        <w:t>　　　　2.1.5 制药和生物技术公司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全球癌症生物疗法主要应用领域对比分析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全球癌症生物疗法主要应用领域规模（万元）及增长率（2018-2023年）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全球癌症生物疗法主要应用规模（万元）及增长率（2018-2023年）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中国癌症生物疗法主要应用领域对比分析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中国癌症生物疗法主要应用领域规模（万元）及增长率（2018-2023年）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中国癌症生物疗法主要应用规模（万元）及增长率（2018-2023年）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全球主要地区癌症生物疗法发展历程及现状分析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全球主要地区癌症生物疗法现状与未来趋势分析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全球癌症生物疗法主要地区对比分析（2018-2023年）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全球主要地区癌症生物疗法规模及对比（2018-2023年）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全球癌症生物疗法主要地区规模及市场份额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中国癌症生物疗法规模（万元）及毛利率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全球癌症生物疗法主要企业竞争分析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全球主要企业癌症生物疗法规模及市场份额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全球癌症生物疗法主要企业竞争态势及未来趋势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全球癌症生物疗法市场集中度</w:t>
      </w:r>
      <w:r>
        <w:rPr>
          <w:rFonts w:hint="eastAsia"/>
        </w:rPr>
        <w:br/>
      </w:r>
      <w:r>
        <w:rPr>
          <w:rFonts w:hint="eastAsia"/>
        </w:rPr>
        <w:t>　　　　4.3.2 全球癌症生物疗法Top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中国癌症生物疗法主要企业竞争分析</w:t>
      </w:r>
      <w:r>
        <w:rPr>
          <w:rFonts w:hint="eastAsia"/>
        </w:rPr>
        <w:br/>
      </w:r>
      <w:r>
        <w:rPr>
          <w:rFonts w:hint="eastAsia"/>
        </w:rPr>
        <w:t>　　5.1 中国癌症生物疗法规模及市场份额（2018-2023年）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中国癌症生物疗法Top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癌症生物疗法主要企业现状分析</w:t>
      </w:r>
      <w:r>
        <w:rPr>
          <w:rFonts w:hint="eastAsia"/>
        </w:rPr>
        <w:br/>
      </w:r>
      <w:r>
        <w:rPr>
          <w:rFonts w:hint="eastAsia"/>
        </w:rPr>
        <w:t>　　5.1 安进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癌症生物疗法产品类型及应用领域介绍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安进癌症生物疗法规模（万元）及毛利率（2018-2023年）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安进主要业务介绍</w:t>
      </w:r>
      <w:r>
        <w:rPr>
          <w:rFonts w:hint="eastAsia"/>
        </w:rPr>
        <w:br/>
      </w:r>
      <w:r>
        <w:rPr>
          <w:rFonts w:hint="eastAsia"/>
        </w:rPr>
        <w:t>　　5.2 百时美施贵宝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癌症生物疗法产品类型及应用领域介绍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百时美施贵宝癌症生物疗法规模（万元）及毛利率（2018-2023年）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百时美施贵宝主要业务介绍</w:t>
      </w:r>
      <w:r>
        <w:rPr>
          <w:rFonts w:hint="eastAsia"/>
        </w:rPr>
        <w:br/>
      </w:r>
      <w:r>
        <w:rPr>
          <w:rFonts w:hint="eastAsia"/>
        </w:rPr>
        <w:t>　　5.3 Celgene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癌症生物疗法产品类型及应用领域介绍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Celgene癌症生物疗法规模（万元）及毛利率（2018-2023年）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Celgene主要业务介绍</w:t>
      </w:r>
      <w:r>
        <w:rPr>
          <w:rFonts w:hint="eastAsia"/>
        </w:rPr>
        <w:br/>
      </w:r>
      <w:r>
        <w:rPr>
          <w:rFonts w:hint="eastAsia"/>
        </w:rPr>
        <w:t>　　5.4 葛兰素史克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癌症生物疗法产品类型及应用领域介绍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葛兰素史克癌症生物疗法规模（万元）及毛利率（2018-2023年）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葛兰素史克主要业务介绍</w:t>
      </w:r>
      <w:r>
        <w:rPr>
          <w:rFonts w:hint="eastAsia"/>
        </w:rPr>
        <w:br/>
      </w:r>
      <w:r>
        <w:rPr>
          <w:rFonts w:hint="eastAsia"/>
        </w:rPr>
        <w:t>　　5.5 Eli Lilly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癌症生物疗法产品类型及应用领域介绍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Eli Lilly癌症生物疗法规模（万元）及毛利率（2018-2023年）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Eli Lilly主要业务介绍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癌症生物疗法行业动态分析</w:t>
      </w:r>
      <w:r>
        <w:rPr>
          <w:rFonts w:hint="eastAsia"/>
        </w:rPr>
        <w:br/>
      </w:r>
      <w:r>
        <w:rPr>
          <w:rFonts w:hint="eastAsia"/>
        </w:rPr>
        <w:t>　　7.1 癌症生物疗法发展历史、现状及趋势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癌症生物疗法发展机遇、挑战及潜在风险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癌症生物疗法当前及未来发展机遇</w:t>
      </w:r>
      <w:r>
        <w:rPr>
          <w:rFonts w:hint="eastAsia"/>
        </w:rPr>
        <w:br/>
      </w:r>
      <w:r>
        <w:rPr>
          <w:rFonts w:hint="eastAsia"/>
        </w:rPr>
        <w:t>　　　　7.2.2 癌症生物疗法发展面临的主要挑战</w:t>
      </w:r>
      <w:r>
        <w:rPr>
          <w:rFonts w:hint="eastAsia"/>
        </w:rPr>
        <w:br/>
      </w:r>
      <w:r>
        <w:rPr>
          <w:rFonts w:hint="eastAsia"/>
        </w:rPr>
        <w:t>　　　　7.2.3 癌症生物疗法目前存在的风险及潜在风险</w:t>
      </w:r>
      <w:r>
        <w:rPr>
          <w:rFonts w:hint="eastAsia"/>
        </w:rPr>
        <w:br/>
      </w:r>
      <w:r>
        <w:rPr>
          <w:rFonts w:hint="eastAsia"/>
        </w:rPr>
        <w:t>　　7.3 癌症生物疗法市场有利因素、不利因素分析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癌症生物疗法发展的推动因素、有利条件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癌症生物疗法发展的阻力、不利因素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全球癌症生物疗法市场发展预测</w:t>
      </w:r>
      <w:r>
        <w:rPr>
          <w:rFonts w:hint="eastAsia"/>
        </w:rPr>
        <w:br/>
      </w:r>
      <w:r>
        <w:rPr>
          <w:rFonts w:hint="eastAsia"/>
        </w:rPr>
        <w:t>　　8.1 全球癌症生物疗法规模（万元）预测（2024-2030年）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中国癌症生物疗法发展预测</w:t>
      </w:r>
      <w:r>
        <w:rPr>
          <w:rFonts w:hint="eastAsia"/>
        </w:rPr>
        <w:br/>
      </w:r>
      <w:r>
        <w:rPr>
          <w:rFonts w:hint="eastAsia"/>
        </w:rPr>
        <w:t>　　8.3 全球主要地区癌症生物疗法市场预测</w:t>
      </w:r>
      <w:r>
        <w:rPr>
          <w:rFonts w:hint="eastAsia"/>
        </w:rPr>
        <w:br/>
      </w:r>
      <w:r>
        <w:rPr>
          <w:rFonts w:hint="eastAsia"/>
        </w:rPr>
        <w:t>　　　　8.3.1 北美癌症生物疗法发展趋势及未来潜力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欧洲癌症生物疗法发展趋势及未来潜力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亚太癌症生物疗法发展趋势及未来潜力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南美癌症生物疗法发展趋势及未来潜力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不同类型癌症生物疗法发展预测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全球不同类型癌症生物疗法规模（万元）分析预测（2024-2030年）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中国不同类型癌症生物疗法规模（万元）分析预测</w:t>
      </w:r>
      <w:r>
        <w:rPr>
          <w:rFonts w:hint="eastAsia"/>
        </w:rPr>
        <w:br/>
      </w:r>
      <w:r>
        <w:rPr>
          <w:rFonts w:hint="eastAsia"/>
        </w:rPr>
        <w:t>　　8.5 癌症生物疗法主要应用领域分析预测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全球癌症生物疗法主要应用领域规模预测（2024-2030年）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中国癌症生物疗法主要应用领域规模预测（2024-2030年）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图：2018-2030年全球癌症生物疗法市场规模（万元）及未来趋势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图：2018-2030年中国癌症生物疗法市场规模（万元）及未来趋势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表：全球市场不同类型癌症生物疗法规模（万元）及增长率对比（2018-2023年）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表：2018-2023年全球不同类型癌症生物疗法规模列表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表：2018-2023年全球不同类型癌症生物疗法规模市场份额列表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表：2024-2030年全球不同类型癌症生物疗法规模市场份额列表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图：2023年全球不同类型癌症生物疗法市场份额</w:t>
      </w:r>
      <w:r>
        <w:rPr>
          <w:rFonts w:hint="eastAsia"/>
        </w:rPr>
        <w:br/>
      </w:r>
      <w:r>
        <w:rPr>
          <w:rFonts w:hint="eastAsia"/>
        </w:rPr>
        <w:t>　　表：中国不同类型癌症生物疗法规模（万元）及增长率对比（2018-2023年）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表：2018-2023年中国不同类型癌症生物疗法规模列表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表：2018-2023年中国不同类型癌症生物疗法规模市场份额列表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图：中国不同类型癌症生物疗法规模市场份额列表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图：2023年中国不同类型癌症生物疗法规模市场份额</w:t>
      </w:r>
      <w:r>
        <w:rPr>
          <w:rFonts w:hint="eastAsia"/>
        </w:rPr>
        <w:br/>
      </w:r>
      <w:r>
        <w:rPr>
          <w:rFonts w:hint="eastAsia"/>
        </w:rPr>
        <w:t>　　图：癌症生物疗法应用</w:t>
      </w:r>
      <w:r>
        <w:rPr>
          <w:rFonts w:hint="eastAsia"/>
        </w:rPr>
        <w:br/>
      </w:r>
      <w:r>
        <w:rPr>
          <w:rFonts w:hint="eastAsia"/>
        </w:rPr>
        <w:t>　　表：全球癌症生物疗法主要应用领域规模对比（2018-2023年）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表：全球癌症生物疗法主要应用规模（2018-2023年）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表：全球癌症生物疗法主要应用规模份额（2018-2023年）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图：全球癌症生物疗法主要应用规模份额（2018-2023年）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图：2023年全球癌症生物疗法主要应用规模份额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表：2018-2023年中国癌症生物疗法主要应用领域规模对比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表：中国癌症生物疗法主要应用领域规模（2018-2023年）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表：中国癌症生物疗法主要应用领域规模份额（2018-2023年）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图：中国癌症生物疗法主要应用领域规模份额（2018-2023年）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图：2023年中国癌症生物疗法主要应用领域规模份额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表：全球主要地区癌症生物疗法规模（万元）及增长率对比（2018-2023年）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图：2018-2023年北美癌症生物疗法规模（万元）及增长率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图：2018-2023年亚太癌症生物疗法规模（万元）及增长率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图：欧洲癌症生物疗法规模（万元）及增长率（2018-2023年）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图：南美癌症生物疗法规模（万元）及增长率（2018-2023年）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图：其他地区癌症生物疗法规模（万元）及增长率（2018-2023年）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图：中国癌症生物疗法规模（万元）及增长率（2018-2023年）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表：2018-2023年全球主要地区癌症生物疗法规模（万元）列表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图：2018-2023年全球主要地区癌症生物疗法规模市场份额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图：2024-2030年全球主要地区癌症生物疗法规模市场份额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图：2023年全球主要地区癌症生物疗法规模市场份额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表：2018-2023年中国癌症生物疗法规模（万元）及毛利率（2018-2023年）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表：2018-2023年全球主要企业癌症生物疗法规模（万元）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表：2018-2023年全球主要企业癌症生物疗法规模份额对比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图：2023年全球主要企业癌症生物疗法规模份额对比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图：2022年全球主要企业癌症生物疗法规模份额对比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表：全球癌症生物疗法主要企业产品类型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图：2023年全球癌症生物疗法Top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图：2023年全球癌症生物疗法Top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表：2018-2023年中国主要企业癌症生物疗法规模（万元）列表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表：2018-2023年中国主要企业癌症生物疗法规模份额对比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图：2023年中国主要企业癌症生物疗法规模份额对比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图：2022年中国主要企业癌症生物疗法规模份额对比</w:t>
      </w:r>
      <w:r>
        <w:rPr>
          <w:rFonts w:hint="eastAsia"/>
        </w:rPr>
        <w:br/>
      </w:r>
      <w:r>
        <w:rPr>
          <w:rFonts w:hint="eastAsia"/>
        </w:rPr>
        <w:t>　　图：2023年中国癌症生物疗法Top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图：2023年中国癌症生物疗法Top 5企业市场份额</w:t>
      </w:r>
      <w:r>
        <w:rPr>
          <w:rFonts w:hint="eastAsia"/>
        </w:rPr>
        <w:br/>
      </w:r>
      <w:r>
        <w:rPr>
          <w:rFonts w:hint="eastAsia"/>
        </w:rPr>
        <w:t>　　表：安进基本信息、主要业务介绍、市场地位以及主要的竞争对手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表：安进癌症生物疗法规模（万元）及毛利率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表：安进癌症生物疗法规模增长率</w:t>
      </w:r>
      <w:r>
        <w:rPr>
          <w:rFonts w:hint="eastAsia"/>
        </w:rPr>
        <w:br/>
      </w:r>
      <w:r>
        <w:rPr>
          <w:rFonts w:hint="eastAsia"/>
        </w:rPr>
        <w:t>　　表：安进癌症生物疗法规模全球市场份额</w:t>
      </w:r>
      <w:r>
        <w:rPr>
          <w:rFonts w:hint="eastAsia"/>
        </w:rPr>
        <w:br/>
      </w:r>
      <w:r>
        <w:rPr>
          <w:rFonts w:hint="eastAsia"/>
        </w:rPr>
        <w:t>　　表：百时美施贵宝基本信息、主要业务介绍、市场地位以及主要的竞争对手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表：百时美施贵宝癌症生物疗法规模（万元）及毛利率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表：百时美施贵宝癌症生物疗法规模增长率</w:t>
      </w:r>
      <w:r>
        <w:rPr>
          <w:rFonts w:hint="eastAsia"/>
        </w:rPr>
        <w:br/>
      </w:r>
      <w:r>
        <w:rPr>
          <w:rFonts w:hint="eastAsia"/>
        </w:rPr>
        <w:t>　　表：百时美施贵宝癌症生物疗法规模全球市场份额</w:t>
      </w:r>
      <w:r>
        <w:rPr>
          <w:rFonts w:hint="eastAsia"/>
        </w:rPr>
        <w:br/>
      </w:r>
      <w:r>
        <w:rPr>
          <w:rFonts w:hint="eastAsia"/>
        </w:rPr>
        <w:t>　　表：Celgene基本信息、主要业务介绍、市场地位以及主要的竞争对手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表：Celgene癌症生物疗法规模（万元）及毛利率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表：Celgene癌症生物疗法规模增长率</w:t>
      </w:r>
      <w:r>
        <w:rPr>
          <w:rFonts w:hint="eastAsia"/>
        </w:rPr>
        <w:br/>
      </w:r>
      <w:r>
        <w:rPr>
          <w:rFonts w:hint="eastAsia"/>
        </w:rPr>
        <w:t>　　表：Celgene癌症生物疗法规模全球市场份额</w:t>
      </w:r>
      <w:r>
        <w:rPr>
          <w:rFonts w:hint="eastAsia"/>
        </w:rPr>
        <w:br/>
      </w:r>
      <w:r>
        <w:rPr>
          <w:rFonts w:hint="eastAsia"/>
        </w:rPr>
        <w:t>　　表：葛兰素史克基本信息、主要业务介绍、市场地位以及主要的竞争对手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表：葛兰素史克癌症生物疗法规模（万元）及毛利率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表：葛兰素史克癌症生物疗法规模增长率</w:t>
      </w:r>
      <w:r>
        <w:rPr>
          <w:rFonts w:hint="eastAsia"/>
        </w:rPr>
        <w:br/>
      </w:r>
      <w:r>
        <w:rPr>
          <w:rFonts w:hint="eastAsia"/>
        </w:rPr>
        <w:t>　　表：葛兰素史克癌症生物疗法规模全球市场份额</w:t>
      </w:r>
      <w:r>
        <w:rPr>
          <w:rFonts w:hint="eastAsia"/>
        </w:rPr>
        <w:br/>
      </w:r>
      <w:r>
        <w:rPr>
          <w:rFonts w:hint="eastAsia"/>
        </w:rPr>
        <w:t>　　表：Eli Lilly基本信息、主要业务介绍、市场地位以及主要的竞争对手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表：Eli Lilly癌症生物疗法规模（万元）及毛利率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表：Eli Lilly癌症生物疗法规模增长率</w:t>
      </w:r>
      <w:r>
        <w:rPr>
          <w:rFonts w:hint="eastAsia"/>
        </w:rPr>
        <w:br/>
      </w:r>
      <w:r>
        <w:rPr>
          <w:rFonts w:hint="eastAsia"/>
        </w:rPr>
        <w:t>　　表：Eli Lilly癌症生物疗法规模全球市场份额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图：2024-2030年全球癌症生物疗法规模（万元）及增长率预测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图：2024-2030年中国癌症生物疗法规模（万元）及增长率预测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表：2024-2030年全球主要地区癌症生物疗法规模预测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图：2024-2030年全球主要地区癌症生物疗法规模市场份额预测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图：2024-2030年北美癌症生物疗法规模（万元）及增长率预测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图：2024-2030年欧洲癌症生物疗法规模（万元）及增长率预测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图：2024-2030年亚太癌症生物疗法规模（万元）及增长率预测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图：2024-2030年南美癌症生物疗法规模（万元）及增长率预测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表：2024-2030年全球不同类型癌症生物疗法规模分析预测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图：2024-2030年全球癌症生物疗法规模市场份额预测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表：2024-2030年全球不同类型癌症生物疗法规模（万元）分析预测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图：2024-2030年全球不同类型癌症生物疗法规模（万元）及市场份额预测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表：2024-2030年中国不同类型癌症生物疗法规模分析预测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图：中国不同类型癌症生物疗法规模市场份额预测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表：2024-2030年中国不同类型癌症生物疗法规模（万元）分析预测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图：2024-2030年中国不同类型癌症生物疗法规模（万元）及市场份额预测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表：2024-2030年全球癌症生物疗法主要应用领域规模预测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图：2024-2030年全球癌症生物疗法主要应用领域规模份额预测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表：2024-2030年中国癌症生物疗法主要应用领域规模预测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表：2018-2023年中国癌症生物疗法主要应用领域规模预测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be93e3c0f4acf" w:history="1">
        <w:r>
          <w:rPr>
            <w:rStyle w:val="Hyperlink"/>
          </w:rPr>
          <w:t>全球与中国癌症生物疗法行业发展现状分析与市场前景预测报告（2024-2030年）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be93e3c0f4acf" w:history="1">
        <w:r>
          <w:rPr>
            <w:rStyle w:val="Hyperlink"/>
          </w:rPr>
          <w:t>https://www.20087.com/5/27/AiZhengShengWuLiaoFaShiChangJing.html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90a9ecaf84c85" w:history="1">
      <w:r>
        <w:rPr>
          <w:rStyle w:val="Hyperlink"/>
        </w:rPr>
        <w:t>全球与中国癌症生物疗法行业发展现状分析与市场前景预测报告（2024-2030年）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AiZhengShengWuLiaoFaShiChangJing.html" TargetMode="External" Id="Rf08be93e3c0f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AiZhengShengWuLiaoFaShiChangJing.html" TargetMode="External" Id="R81290a9ecaf8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2023-10-25T23:36:00Z</dcterms:created>
  <dcterms:modified xsi:type="dcterms:W3CDTF">2023-10-26T00:36:00Z</dcterms:modified>
  <dc:subject>全球与中国癌症生物疗法行业发展现状分析与市场前景预测报告（2024-2030年）</dc:subject>
  <dc:title>全球与中国癌症生物疗法行业发展现状分析与市场前景预测报告（2024-2030年）</dc:title>
  <cp:keywords>全球与中国癌症生物疗法行业发展现状分析与市场前景预测报告（2024-2030年）</cp:keywords>
  <dc:description>全球与中国癌症生物疗法行业发展现状分析与市场前景预测报告（2024-2030年）</dc:description>
</cp:coreProperties>
</file>