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af6144844dcc" w:history="1">
              <w:r>
                <w:rPr>
                  <w:rStyle w:val="Hyperlink"/>
                </w:rPr>
                <w:t>2024-2030年中国药品零售行业发展现状分析与趋势预测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af6144844dcc" w:history="1">
              <w:r>
                <w:rPr>
                  <w:rStyle w:val="Hyperlink"/>
                </w:rPr>
                <w:t>2024-2030年中国药品零售行业发展现状分析与趋势预测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1af6144844dcc" w:history="1">
                <w:r>
                  <w:rPr>
                    <w:rStyle w:val="Hyperlink"/>
                  </w:rPr>
                  <w:t>https://www.20087.com/5/87/YaoPinLingShouHangYeQianJingQuShi.html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行业作为医疗健康领域的重要组成部分，近年来随着互联网技术的发展和消费者健康意识的提升，行业格局正在发生深刻变化。线上药品零售平台的兴起，改变了传统的购药模式，提供了更加便捷、快速的购药渠道，同时也带来了药品追溯和监管的新挑战。此外，随着慢病管理需求的增长，药品零售企业开始拓展药事服务，如健康咨询、用药指导等，以提升顾客体验和品牌忠诚度。</w:t>
      </w:r>
      <w:r>
        <w:rPr>
          <w:rFonts w:hint="eastAsia"/>
        </w:rPr>
        <w:br/>
      </w:r>
      <w:r>
        <w:rPr>
          <w:rFonts w:hint="eastAsia"/>
        </w:rPr>
        <w:t>　　未来，药品零售行业的发展将更加注重服务质量和数字化转型。一方面，药品零售企业将加强与医疗机构、保险公司的合作，构建“医+药+险”一体化服务体系，为患者提供全方位的健康管理解决方案。另一方面，数字化技术的应用，如大数据分析、人工智能等，将助力药品零售企业优化库存管理、精准营销和个性化服务，提升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af6144844dcc" w:history="1">
        <w:r>
          <w:rPr>
            <w:rStyle w:val="Hyperlink"/>
          </w:rPr>
          <w:t>2024-2030年中国药品零售行业发展现状分析与趋势预测</w:t>
        </w:r>
      </w:hyperlink>
      <w:r>
        <w:rPr>
          <w:rFonts w:hint="eastAsia"/>
        </w:rPr>
        <w:t>》在多年药品零售行业研究结论的基础上，结合中国药品零售行业市场的发展现状，通过资深研究团队对药品零售市场各类资讯进行整理分析，并依托国家权威数据资源和长期市场监测的数据库，对药品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f1af6144844dcc" w:history="1">
        <w:r>
          <w:rPr>
            <w:rStyle w:val="Hyperlink"/>
          </w:rPr>
          <w:t>2024-2030年中国药品零售行业发展现状分析与趋势预测</w:t>
        </w:r>
      </w:hyperlink>
      <w:r>
        <w:rPr>
          <w:rFonts w:hint="eastAsia"/>
        </w:rPr>
        <w:t>可以帮助投资者准确把握药品零售行业的市场现状，为投资者进行投资作出药品零售行业前景预判，挖掘药品零售行业投资价值，同时提出药品零售行业投资策略、营销策略等方面的建议。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药品零售产业概述</w:t>
      </w:r>
      <w:r>
        <w:rPr>
          <w:rFonts w:hint="eastAsia"/>
        </w:rPr>
        <w:br/>
      </w:r>
      <w:r>
        <w:rPr>
          <w:rFonts w:hint="eastAsia"/>
        </w:rPr>
        <w:t>　　第一节 药品零售定义</w:t>
      </w:r>
      <w:r>
        <w:rPr>
          <w:rFonts w:hint="eastAsia"/>
        </w:rPr>
        <w:br/>
      </w:r>
      <w:r>
        <w:rPr>
          <w:rFonts w:hint="eastAsia"/>
        </w:rPr>
        <w:t>　　第二节 药品零售行业特点</w:t>
      </w:r>
      <w:r>
        <w:rPr>
          <w:rFonts w:hint="eastAsia"/>
        </w:rPr>
        <w:br/>
      </w:r>
      <w:r>
        <w:rPr>
          <w:rFonts w:hint="eastAsia"/>
        </w:rPr>
        <w:t>　　第三节 药品零售产业链分析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一、药品零售行业监管体制</w:t>
      </w:r>
      <w:r>
        <w:rPr>
          <w:rFonts w:hint="eastAsia"/>
        </w:rPr>
        <w:br/>
      </w:r>
      <w:r>
        <w:rPr>
          <w:rFonts w:hint="eastAsia"/>
        </w:rPr>
        <w:t>　　　　二、药品零售行业主要法规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三、主要药品零售产业政策</w:t>
      </w:r>
      <w:r>
        <w:rPr>
          <w:rFonts w:hint="eastAsia"/>
        </w:rPr>
        <w:br/>
      </w:r>
      <w:r>
        <w:rPr>
          <w:rFonts w:hint="eastAsia"/>
        </w:rPr>
        <w:t>　　第三节 中国药品零售产业社会环境分析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国外主要国家药品零售市场现状</w:t>
      </w:r>
      <w:r>
        <w:rPr>
          <w:rFonts w:hint="eastAsia"/>
        </w:rPr>
        <w:br/>
      </w:r>
      <w:r>
        <w:rPr>
          <w:rFonts w:hint="eastAsia"/>
        </w:rPr>
        <w:t>　　第三节 国外药品零售行业发展趋势预测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2019-2024年中国药品零售行业规模情况</w:t>
      </w:r>
      <w:r>
        <w:rPr>
          <w:rFonts w:hint="eastAsia"/>
        </w:rPr>
        <w:br/>
      </w:r>
      <w:r>
        <w:rPr>
          <w:rFonts w:hint="eastAsia"/>
        </w:rPr>
        <w:t>　　　　一、药品零售行业市场规模情况分析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2024年中国药品零售行业面临的挑战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国内药品零售行业价格走势预测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中国药品零售行业客户调研</w:t>
      </w:r>
      <w:r>
        <w:rPr>
          <w:rFonts w:hint="eastAsia"/>
        </w:rPr>
        <w:br/>
      </w:r>
      <w:r>
        <w:rPr>
          <w:rFonts w:hint="eastAsia"/>
        </w:rPr>
        <w:t>　　　　一、药品零售行业客户偏好调查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四、药品零售行业客户消费理念调研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一、药品零售市场集中度分析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二、药品零售企业集中度分析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药品零售市场策略分析</w:t>
      </w:r>
      <w:r>
        <w:rPr>
          <w:rFonts w:hint="eastAsia"/>
        </w:rPr>
        <w:br/>
      </w:r>
      <w:r>
        <w:rPr>
          <w:rFonts w:hint="eastAsia"/>
        </w:rPr>
        <w:t>　　　　一、药品零售价格策略分析</w:t>
      </w:r>
      <w:r>
        <w:rPr>
          <w:rFonts w:hint="eastAsia"/>
        </w:rPr>
        <w:br/>
      </w:r>
      <w:r>
        <w:rPr>
          <w:rFonts w:hint="eastAsia"/>
        </w:rPr>
        <w:t>　　　　二、药品零售渠道策略分析</w:t>
      </w:r>
      <w:r>
        <w:rPr>
          <w:rFonts w:hint="eastAsia"/>
        </w:rPr>
        <w:br/>
      </w:r>
      <w:r>
        <w:rPr>
          <w:rFonts w:hint="eastAsia"/>
        </w:rPr>
        <w:t>　　第二节 药品零售销售策略分析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一、药品零售行业优势分析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三、药品零售行业机会分析</w:t>
      </w:r>
      <w:r>
        <w:rPr>
          <w:rFonts w:hint="eastAsia"/>
        </w:rPr>
        <w:br/>
      </w:r>
      <w:r>
        <w:rPr>
          <w:rFonts w:hint="eastAsia"/>
        </w:rPr>
        <w:t>　　　　四、药品零售行业风险分析</w:t>
      </w:r>
      <w:r>
        <w:rPr>
          <w:rFonts w:hint="eastAsia"/>
        </w:rPr>
        <w:br/>
      </w:r>
      <w:r>
        <w:rPr>
          <w:rFonts w:hint="eastAsia"/>
        </w:rPr>
        <w:t>　　第二节 药品零售行业投资风险及控制策略分析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2024-2030年药品零售行业投资潜力分析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一、2024年药品零售市场前景分析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二、2024年药品零售发展趋势预测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三、2024-2030年我国药品零售行业发展剖析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药品零售行业历程</w:t>
      </w:r>
      <w:r>
        <w:rPr>
          <w:rFonts w:hint="eastAsia"/>
        </w:rPr>
        <w:br/>
      </w:r>
      <w:r>
        <w:rPr>
          <w:rFonts w:hint="eastAsia"/>
        </w:rPr>
        <w:t>　　图表 药品零售行业生命周期</w:t>
      </w:r>
      <w:r>
        <w:rPr>
          <w:rFonts w:hint="eastAsia"/>
        </w:rPr>
        <w:br/>
      </w:r>
      <w:r>
        <w:rPr>
          <w:rFonts w:hint="eastAsia"/>
        </w:rPr>
        <w:t>　　图表 药品零售行业产业链分析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af6144844dcc" w:history="1">
        <w:r>
          <w:rPr>
            <w:rStyle w:val="Hyperlink"/>
          </w:rPr>
          <w:t>2024-2030年中国药品零售行业发展现状分析与趋势预测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1af6144844dcc" w:history="1">
        <w:r>
          <w:rPr>
            <w:rStyle w:val="Hyperlink"/>
          </w:rPr>
          <w:t>https://www.20087.com/5/87/YaoPinLingShouHangYeQianJingQuShi.html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fc9b3bc546e0" w:history="1">
      <w:r>
        <w:rPr>
          <w:rStyle w:val="Hyperlink"/>
        </w:rPr>
        <w:t>2024-2030年中国药品零售行业发展现状分析与趋势预测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oPinLingShouHangYeQianJingQuShi.html" TargetMode="External" Id="Rc2f1af614484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oPinLingShouHangYeQianJingQuShi.html" TargetMode="External" Id="R701dfc9b3bc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2024-01-23T23:25:00Z</dcterms:created>
  <dcterms:modified xsi:type="dcterms:W3CDTF">2024-01-24T00:25:00Z</dcterms:modified>
  <dc:subject>2024-2030年中国药品零售行业发展现状分析与趋势预测</dc:subject>
  <dc:title>2024-2030年中国药品零售行业发展现状分析与趋势预测</dc:title>
  <cp:keywords>2024-2030年中国药品零售行业发展现状分析与趋势预测</cp:keywords>
  <dc:description>2024-2030年中国药品零售行业发展现状分析与趋势预测</dc:description>
</cp:coreProperties>
</file>