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29550b16c4b5a" w:history="1">
              <w:r>
                <w:rPr>
                  <w:rStyle w:val="Hyperlink"/>
                </w:rPr>
                <w:t>2024-2030年全球与中国wAMD治疗药物发展现状分析及市场前景报告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29550b16c4b5a" w:history="1">
              <w:r>
                <w:rPr>
                  <w:rStyle w:val="Hyperlink"/>
                </w:rPr>
                <w:t>2024-2030年全球与中国wAMD治疗药物发展现状分析及市场前景报告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29550b16c4b5a" w:history="1">
                <w:r>
                  <w:rPr>
                    <w:rStyle w:val="Hyperlink"/>
                  </w:rPr>
                  <w:t>https://www.20087.com/6/87/wAMDZhiLiaoYaoWuFaZhanXianZhuangQianJing.html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性年龄相关性黄斑变性（wAMD）是一种严重的致盲性眼病，目前已有多种治疗药物上市。这些药物主要通过抑制血管内皮生长因子（VEGF）来减少视网膜下新生血管的形成和渗出，从而控制病情进展。随着对wAMD发病机制的深入研究，新的治疗靶点和治疗策略也不断涌现。</w:t>
      </w:r>
      <w:r>
        <w:rPr>
          <w:rFonts w:hint="eastAsia"/>
        </w:rPr>
        <w:br/>
      </w:r>
      <w:r>
        <w:rPr>
          <w:rFonts w:hint="eastAsia"/>
        </w:rPr>
        <w:t>　　未来，wAMD治疗药物将继续向更高效、更安全和更便捷的方向发展。一方面，通过改进药物结构和制剂技术，提高药物的生物利用度和靶向性；另一方面，探索新的治疗靶点和联合用药策略，以期在更早期阶段干预疾病进程并减少并发症的发生。此外，基因治疗和细胞治疗等新型生物技术也为wAMD的治疗提供了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29550b16c4b5a" w:history="1">
        <w:r>
          <w:rPr>
            <w:rStyle w:val="Hyperlink"/>
          </w:rPr>
          <w:t>2024-2030年全球与中国wAMD治疗药物发展现状分析及市场前景报告</w:t>
        </w:r>
      </w:hyperlink>
      <w:r>
        <w:rPr>
          <w:rFonts w:hint="eastAsia"/>
        </w:rPr>
        <w:t>》依托权威机构及行业协会数据，结合wAMD治疗药物行业的宏观环境与微观实践，从wAMD治疗药物市场规模、市场需求、技术现状及产业链结构等多维度进行了系统调研与分析。报告通过严谨的研究方法与翔实的数据支持，辅以直观图表，全面剖析了wAMD治疗药物行业发展趋势、重点企业表现及市场竞争格局，并通过SWOT分析揭示了行业机遇与潜在风险，为wAMD治疗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中国wAMD治疗药物概述</w:t>
      </w:r>
      <w:r>
        <w:rPr>
          <w:rFonts w:hint="eastAsia"/>
        </w:rPr>
        <w:br/>
      </w:r>
      <w:r>
        <w:rPr>
          <w:rFonts w:hint="eastAsia"/>
        </w:rPr>
        <w:t>　　第一节 wAMD治疗药物行业定义</w:t>
      </w:r>
      <w:r>
        <w:rPr>
          <w:rFonts w:hint="eastAsia"/>
        </w:rPr>
        <w:br/>
      </w:r>
      <w:r>
        <w:rPr>
          <w:rFonts w:hint="eastAsia"/>
        </w:rPr>
        <w:t>　　第二节 wAMD治疗药物行业发展特性</w:t>
      </w:r>
      <w:r>
        <w:rPr>
          <w:rFonts w:hint="eastAsia"/>
        </w:rPr>
        <w:br/>
      </w:r>
      <w:r>
        <w:rPr>
          <w:rFonts w:hint="eastAsia"/>
        </w:rPr>
        <w:t>　　第三节 wAMD治疗药物产业链分析</w:t>
      </w:r>
      <w:r>
        <w:rPr>
          <w:rFonts w:hint="eastAsia"/>
        </w:rPr>
        <w:br/>
      </w:r>
      <w:r>
        <w:rPr>
          <w:rFonts w:hint="eastAsia"/>
        </w:rPr>
        <w:t>　　第四节 wAMD治疗药物行业生命周期分析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国外wAMD治疗药物市场发展概况</w:t>
      </w:r>
      <w:r>
        <w:rPr>
          <w:rFonts w:hint="eastAsia"/>
        </w:rPr>
        <w:br/>
      </w:r>
      <w:r>
        <w:rPr>
          <w:rFonts w:hint="eastAsia"/>
        </w:rPr>
        <w:t>　　第一节 全球wAMD治疗药物市场发展分析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北美地区主要国家wAMD治疗药物市场概况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欧洲地区主要国家wAMD治疗药物市场概况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亚洲地区主要国家wAMD治疗药物市场概况</w:t>
      </w:r>
      <w:r>
        <w:rPr>
          <w:rFonts w:hint="eastAsia"/>
        </w:rPr>
        <w:br/>
      </w:r>
      <w:r>
        <w:rPr>
          <w:rFonts w:hint="eastAsia"/>
        </w:rPr>
        <w:t>　　第五节 全球wAMD治疗药物市场发展预测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中国wAMD治疗药物发展环境分析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wAMD治疗药物行业相关政策、标准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wAMD治疗药物行业相关发展规划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中国wAMD治疗药物技术发展分析</w:t>
      </w:r>
      <w:r>
        <w:rPr>
          <w:rFonts w:hint="eastAsia"/>
        </w:rPr>
        <w:br/>
      </w:r>
      <w:r>
        <w:rPr>
          <w:rFonts w:hint="eastAsia"/>
        </w:rPr>
        <w:t>　　第一节 当前wAMD治疗药物技术发展现状分析</w:t>
      </w:r>
      <w:r>
        <w:rPr>
          <w:rFonts w:hint="eastAsia"/>
        </w:rPr>
        <w:br/>
      </w:r>
      <w:r>
        <w:rPr>
          <w:rFonts w:hint="eastAsia"/>
        </w:rPr>
        <w:t>　　第二节 wAMD治疗药物生产中需注意的问题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wAMD治疗药物行业主要技术趋势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wAMD治疗药物市场特性分析</w:t>
      </w:r>
      <w:r>
        <w:rPr>
          <w:rFonts w:hint="eastAsia"/>
        </w:rPr>
        <w:br/>
      </w:r>
      <w:r>
        <w:rPr>
          <w:rFonts w:hint="eastAsia"/>
        </w:rPr>
        <w:t>　　第一节 wAMD治疗药物行业集中度分析</w:t>
      </w:r>
      <w:r>
        <w:rPr>
          <w:rFonts w:hint="eastAsia"/>
        </w:rPr>
        <w:br/>
      </w:r>
      <w:r>
        <w:rPr>
          <w:rFonts w:hint="eastAsia"/>
        </w:rPr>
        <w:t>　　第二节 wAMD治疗药物行业SWOT分析</w:t>
      </w:r>
      <w:r>
        <w:rPr>
          <w:rFonts w:hint="eastAsia"/>
        </w:rPr>
        <w:br/>
      </w:r>
      <w:r>
        <w:rPr>
          <w:rFonts w:hint="eastAsia"/>
        </w:rPr>
        <w:t>　　　　一、wAMD治疗药物行业优势</w:t>
      </w:r>
      <w:r>
        <w:rPr>
          <w:rFonts w:hint="eastAsia"/>
        </w:rPr>
        <w:br/>
      </w:r>
      <w:r>
        <w:rPr>
          <w:rFonts w:hint="eastAsia"/>
        </w:rPr>
        <w:t>　　　　二、wAMD治疗药物行业劣势</w:t>
      </w:r>
      <w:r>
        <w:rPr>
          <w:rFonts w:hint="eastAsia"/>
        </w:rPr>
        <w:br/>
      </w:r>
      <w:r>
        <w:rPr>
          <w:rFonts w:hint="eastAsia"/>
        </w:rPr>
        <w:t>　　　　三、wAMD治疗药物行业机会</w:t>
      </w:r>
      <w:r>
        <w:rPr>
          <w:rFonts w:hint="eastAsia"/>
        </w:rPr>
        <w:br/>
      </w:r>
      <w:r>
        <w:rPr>
          <w:rFonts w:hint="eastAsia"/>
        </w:rPr>
        <w:t>　　　　四、wAMD治疗药物行业风险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中国wAMD治疗药物发展现状</w:t>
      </w:r>
      <w:r>
        <w:rPr>
          <w:rFonts w:hint="eastAsia"/>
        </w:rPr>
        <w:br/>
      </w:r>
      <w:r>
        <w:rPr>
          <w:rFonts w:hint="eastAsia"/>
        </w:rPr>
        <w:t>　　第一节 中国wAMD治疗药物市场现状分析</w:t>
      </w:r>
      <w:r>
        <w:rPr>
          <w:rFonts w:hint="eastAsia"/>
        </w:rPr>
        <w:br/>
      </w:r>
      <w:r>
        <w:rPr>
          <w:rFonts w:hint="eastAsia"/>
        </w:rPr>
        <w:t>　　第二节 中国wAMD治疗药物行业产量情况分析及预测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一、wAMD治疗药物总体产能规模</w:t>
      </w:r>
      <w:r>
        <w:rPr>
          <w:rFonts w:hint="eastAsia"/>
        </w:rPr>
        <w:br/>
      </w:r>
      <w:r>
        <w:rPr>
          <w:rFonts w:hint="eastAsia"/>
        </w:rPr>
        <w:t>　　　　二、wAMD治疗药物生产区域分布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三、2018-2023年中国wAMD治疗药物产量统计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三、2024-2030年中国wAMD治疗药物产量预测</w:t>
      </w:r>
      <w:r>
        <w:rPr>
          <w:rFonts w:hint="eastAsia"/>
        </w:rPr>
        <w:br/>
      </w:r>
      <w:r>
        <w:rPr>
          <w:rFonts w:hint="eastAsia"/>
        </w:rPr>
        <w:t>　　第三节 中国wAMD治疗药物市场需求分析及预测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一、中国wAMD治疗药物市场需求特点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二、2018-2023年中国wAMD治疗药物市场需求量统计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三、2024-2030年中国wAMD治疗药物市场需求量预测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中国wAMD治疗药物价格趋势分析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一、2018-2023年中国wAMD治疗药物市场价格趋势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二、2024-2030年中国wAMD治疗药物市场价格走势预测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2018-2023年wAMD治疗药物行业经济运行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2018-2023年中国wAMD治疗药物行业盈利能力分析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2018-2023年中国wAMD治疗药物行业发展能力分析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2018-2023年wAMD治疗药物行业偿债能力分析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2018-2023年wAMD治疗药物制造企业数量分析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中国wAMD治疗药物行业重点地区发展分析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**地区wAMD治疗药物市场发展分析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**地区wAMD治疗药物市场发展分析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**地区wAMD治疗药物市场发展分析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**地区wAMD治疗药物市场发展分析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**地区wAMD治疗药物市场发展分析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2018-2023年中国wAMD治疗药物进出口分析</w:t>
      </w:r>
      <w:r>
        <w:rPr>
          <w:rFonts w:hint="eastAsia"/>
        </w:rPr>
        <w:br/>
      </w:r>
      <w:r>
        <w:rPr>
          <w:rFonts w:hint="eastAsia"/>
        </w:rPr>
        <w:t>　　第一节 wAMD治疗药物进口情况分析</w:t>
      </w:r>
      <w:r>
        <w:rPr>
          <w:rFonts w:hint="eastAsia"/>
        </w:rPr>
        <w:br/>
      </w:r>
      <w:r>
        <w:rPr>
          <w:rFonts w:hint="eastAsia"/>
        </w:rPr>
        <w:t>　　第二节 wAMD治疗药物出口情况分析</w:t>
      </w:r>
      <w:r>
        <w:rPr>
          <w:rFonts w:hint="eastAsia"/>
        </w:rPr>
        <w:br/>
      </w:r>
      <w:r>
        <w:rPr>
          <w:rFonts w:hint="eastAsia"/>
        </w:rPr>
        <w:t>　　第三节 影响wAMD治疗药物进出口因素分析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主要wAMD治疗药物生产企业及竞争格局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三、企业wAMD治疗药物经营状况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三、企业wAMD治疗药物经营状况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三、企业wAMD治疗药物经营状况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三、企业wAMD治疗药物经营状况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三、企业wAMD治疗药物经营状况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三、企业wAMD治疗药物经营状况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wAMD治疗药物行业投资战略研究</w:t>
      </w:r>
      <w:r>
        <w:rPr>
          <w:rFonts w:hint="eastAsia"/>
        </w:rPr>
        <w:br/>
      </w:r>
      <w:r>
        <w:rPr>
          <w:rFonts w:hint="eastAsia"/>
        </w:rPr>
        <w:t>　　第一节 wAMD治疗药物行业发展战略研究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对我国wAMD治疗药物品牌的战略思考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一、wAMD治疗药物品牌的重要性</w:t>
      </w:r>
      <w:r>
        <w:rPr>
          <w:rFonts w:hint="eastAsia"/>
        </w:rPr>
        <w:br/>
      </w:r>
      <w:r>
        <w:rPr>
          <w:rFonts w:hint="eastAsia"/>
        </w:rPr>
        <w:t>　　　　二、wAMD治疗药物实施品牌战略的意义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三、wAMD治疗药物企业品牌的现状分析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四、我国wAMD治疗药物企业的品牌战略</w:t>
      </w:r>
      <w:r>
        <w:rPr>
          <w:rFonts w:hint="eastAsia"/>
        </w:rPr>
        <w:br/>
      </w:r>
      <w:r>
        <w:rPr>
          <w:rFonts w:hint="eastAsia"/>
        </w:rPr>
        <w:t>　　　　五、wAMD治疗药物品牌战略管理的策略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wAMD治疗药物经营策略分析</w:t>
      </w:r>
      <w:r>
        <w:rPr>
          <w:rFonts w:hint="eastAsia"/>
        </w:rPr>
        <w:br/>
      </w:r>
      <w:r>
        <w:rPr>
          <w:rFonts w:hint="eastAsia"/>
        </w:rPr>
        <w:t>　　　　一、wAMD治疗药物市场细分策略</w:t>
      </w:r>
      <w:r>
        <w:rPr>
          <w:rFonts w:hint="eastAsia"/>
        </w:rPr>
        <w:br/>
      </w:r>
      <w:r>
        <w:rPr>
          <w:rFonts w:hint="eastAsia"/>
        </w:rPr>
        <w:t>　　　　二、wAMD治疗药物市场创新策略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四、wAMD治疗药物新产品差异化战略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2024-2030年中国wAMD治疗药物发展趋势预测及投资风险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2024年wAMD治疗药物市场前景分析</w:t>
      </w:r>
      <w:r>
        <w:rPr>
          <w:rFonts w:hint="eastAsia"/>
        </w:rPr>
        <w:br/>
      </w:r>
      <w:r>
        <w:rPr>
          <w:rFonts w:hint="eastAsia"/>
        </w:rPr>
        <w:t>　　第二节 2024年wAMD治疗药物行业发展趋势预测</w:t>
      </w:r>
      <w:r>
        <w:rPr>
          <w:rFonts w:hint="eastAsia"/>
        </w:rPr>
        <w:br/>
      </w:r>
      <w:r>
        <w:rPr>
          <w:rFonts w:hint="eastAsia"/>
        </w:rPr>
        <w:t>　　第三节 wAMD治疗药物行业投资风险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wAMD治疗药物投资建议</w:t>
      </w:r>
      <w:r>
        <w:rPr>
          <w:rFonts w:hint="eastAsia"/>
        </w:rPr>
        <w:br/>
      </w:r>
      <w:r>
        <w:rPr>
          <w:rFonts w:hint="eastAsia"/>
        </w:rPr>
        <w:t>　　第一节 wAMD治疗药物行业投资环境分析</w:t>
      </w:r>
      <w:r>
        <w:rPr>
          <w:rFonts w:hint="eastAsia"/>
        </w:rPr>
        <w:br/>
      </w:r>
      <w:r>
        <w:rPr>
          <w:rFonts w:hint="eastAsia"/>
        </w:rPr>
        <w:t>　　第二节 wAMD治疗药物行业投资进入壁垒分析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2018-2023年中国wAMD治疗药物市场规模及增长情况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2018-2023年中国wAMD治疗药物行业产量及增长趋势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2024-2030年中国wAMD治疗药物行业产量预测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2018-2023年中国wAMD治疗药物行业市场需求及增长情况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2024-2030年中国wAMD治疗药物行业市场需求预测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**地区wAMD治疗药物市场规模及增长情况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**地区wAMD治疗药物行业市场需求情况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**地区wAMD治疗药物市场规模及增长情况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**地区wAMD治疗药物行业市场需求情况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2018-2023年中国wAMD治疗药物行业出口情况分析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wAMD治疗药物重点企业经营情况分析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2024年wAMD治疗药物行业壁垒</w:t>
      </w:r>
      <w:r>
        <w:rPr>
          <w:rFonts w:hint="eastAsia"/>
        </w:rPr>
        <w:br/>
      </w:r>
      <w:r>
        <w:rPr>
          <w:rFonts w:hint="eastAsia"/>
        </w:rPr>
        <w:t>　　图表 2024年wAMD治疗药物市场前景分析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2024-2030年中国wAMD治疗药物市场规模预测</w:t>
      </w:r>
      <w:r>
        <w:rPr>
          <w:rFonts w:hint="eastAsia"/>
        </w:rPr>
        <w:br/>
      </w:r>
      <w:r>
        <w:rPr>
          <w:rFonts w:hint="eastAsia"/>
        </w:rPr>
        <w:t>　　图表 2024年wAMD治疗药物发展趋势预测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29550b16c4b5a" w:history="1">
        <w:r>
          <w:rPr>
            <w:rStyle w:val="Hyperlink"/>
          </w:rPr>
          <w:t>2024-2030年全球与中国wAMD治疗药物发展现状分析及市场前景报告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29550b16c4b5a" w:history="1">
        <w:r>
          <w:rPr>
            <w:rStyle w:val="Hyperlink"/>
          </w:rPr>
          <w:t>https://www.20087.com/6/87/wAMDZhiLiaoYaoWuFaZhanXianZhuangQianJing.html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热点：治疗npd的药物、治疗wcl、thalidomide什么药、wamd什么意思、毒蕈碱拮抗剂、治疗fd的药物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ae790cb0d439e" w:history="1">
      <w:r>
        <w:rPr>
          <w:rStyle w:val="Hyperlink"/>
        </w:rPr>
        <w:t>2024-2030年全球与中国wAMD治疗药物发展现状分析及市场前景报告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AMDZhiLiaoYaoWuFaZhanXianZhuangQianJing.html" TargetMode="External" Id="R87a29550b16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AMDZhiLiaoYaoWuFaZhanXianZhuangQianJing.html" TargetMode="External" Id="R93dae790cb0d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2024-02-13T23:36:33Z</dcterms:created>
  <dcterms:modified xsi:type="dcterms:W3CDTF">2024-02-14T00:36:33Z</dcterms:modified>
  <dc:subject>2024-2030年全球与中国wAMD治疗药物发展现状分析及市场前景报告</dc:subject>
  <dc:title>2024-2030年全球与中国wAMD治疗药物发展现状分析及市场前景报告</dc:title>
  <cp:keywords>2024-2030年全球与中国wAMD治疗药物发展现状分析及市场前景报告</cp:keywords>
  <dc:description>2024-2030年全球与中国wAMD治疗药物发展现状分析及市场前景报告</dc:description>
</cp:coreProperties>
</file>