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26d9b984414f89" w:history="1">
              <w:r>
                <w:rPr>
                  <w:rStyle w:val="Hyperlink"/>
                </w:rPr>
                <w:t>2026-2032年中国医药级黄原胶行业现状调研与发展前景报告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26d9b984414f89" w:history="1">
              <w:r>
                <w:rPr>
                  <w:rStyle w:val="Hyperlink"/>
                </w:rPr>
                <w:t>2026-2032年中国医药级黄原胶行业现状调研与发展前景报告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26d9b984414f89" w:history="1">
                <w:r>
                  <w:rPr>
                    <w:rStyle w:val="Hyperlink"/>
                  </w:rPr>
                  <w:t>https://www.20087.com/7/77/YiYaoJiHuangYuanJiaoHangYeQianJingFenXi.html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级黄原胶是一种由野油菜黄单胞菌发酵制得的高分子多糖，具备优异增稠、悬浮与缓释性能，广泛用作口服液、滴眼液、疫苗佐剂及缓释片剂的辅料，需符合USP/NF、EP或ChP药典标准。目前，高端产品强调高纯度（低蛋白、低内毒素）、批次粘度一致性（±5%）及无菌或可辐照灭菌能力，部分企业建立全程GMP追溯体系。在生物药递送与高端制剂国产化加速背景下，对黄原胶的流变特性可控性、与活性成分相容性及功能性改性（如靶向修饰）提出更高要求。然而，天然多糖结构复杂，质量属性难以完全标准化；且发酵过程易受杂菌污染。</w:t>
      </w:r>
      <w:r>
        <w:rPr>
          <w:rFonts w:hint="eastAsia"/>
        </w:rPr>
        <w:br/>
      </w:r>
      <w:r>
        <w:rPr>
          <w:rFonts w:hint="eastAsia"/>
        </w:rPr>
        <w:t>　　未来，医药级黄原胶将向精准结构调控、功能化衍生物与合成生物学路径突破。市场调研网指出，酶法定向修饰可定制分子量与支链结构；黄原胶-纳米载体复合物将提升大分子药物黏膜透过率。在连续制造趋势下，在线流变监测将实现过程终点智能判定。此外，利用非粮生物质为碳源将提升供应链可持续性。长远看，医药级黄原胶将从“传统药用辅料”升级为“智能药物递送关键组分”，在先进制剂与生物制造融合中，构建更安全、更有效、更个性化的给药系统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826d9b984414f89" w:history="1">
        <w:r>
          <w:rPr>
            <w:rStyle w:val="Hyperlink"/>
          </w:rPr>
          <w:t>2026-2032年中国医药级黄原胶行业现状调研与发展前景报告</w:t>
        </w:r>
      </w:hyperlink>
      <w:r>
        <w:rPr>
          <w:rFonts w:hint="eastAsia"/>
        </w:rPr>
        <w:t>》，2025年医药级黄原胶行业市场规模达 亿元，预计2032年市场规模将达 亿元，期间年均复合增长率（CAGR）达 %。报告系统分析医药级黄原胶行业发展现状，结合国内外市场环境，解读医药级黄原胶行业运行数据与产业链结构。报告研究医药级黄原胶市场竞争格局，评估医药级黄原胶重点企业经营策略，分析医药级黄原胶技术发展现状与创新方向。基于对医药级黄原胶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医药级黄原胶行业界定</w:t>
      </w:r>
      <w:r>
        <w:rPr>
          <w:rFonts w:hint="eastAsia"/>
        </w:rPr>
        <w:br/>
      </w:r>
      <w:r>
        <w:rPr>
          <w:rFonts w:hint="eastAsia"/>
        </w:rPr>
        <w:t>　　第一节 医药级黄原胶行业定义</w:t>
      </w:r>
      <w:r>
        <w:rPr>
          <w:rFonts w:hint="eastAsia"/>
        </w:rPr>
        <w:br/>
      </w:r>
      <w:r>
        <w:rPr>
          <w:rFonts w:hint="eastAsia"/>
        </w:rPr>
        <w:t>　　第二节 医药级黄原胶行业特点分析</w:t>
      </w:r>
      <w:r>
        <w:rPr>
          <w:rFonts w:hint="eastAsia"/>
        </w:rPr>
        <w:br/>
      </w:r>
      <w:r>
        <w:rPr>
          <w:rFonts w:hint="eastAsia"/>
        </w:rPr>
        <w:t>　　第三节 医药级黄原胶产业链分析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中国医药级黄原胶行业发展环境分析</w:t>
      </w:r>
      <w:r>
        <w:rPr>
          <w:rFonts w:hint="eastAsia"/>
        </w:rPr>
        <w:br/>
      </w:r>
      <w:r>
        <w:rPr>
          <w:rFonts w:hint="eastAsia"/>
        </w:rPr>
        <w:t>　　第一节 医药级黄原胶行业经济环境分析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2025-2026年中国医药级黄原胶技术发展研究</w:t>
      </w:r>
      <w:r>
        <w:rPr>
          <w:rFonts w:hint="eastAsia"/>
        </w:rPr>
        <w:br/>
      </w:r>
      <w:r>
        <w:rPr>
          <w:rFonts w:hint="eastAsia"/>
        </w:rPr>
        <w:t>　　第一节 当前医药级黄原胶技术发展现状</w:t>
      </w:r>
      <w:r>
        <w:rPr>
          <w:rFonts w:hint="eastAsia"/>
        </w:rPr>
        <w:br/>
      </w:r>
      <w:r>
        <w:rPr>
          <w:rFonts w:hint="eastAsia"/>
        </w:rPr>
        <w:t>　　第二节 国内外医药级黄原胶技术差异与原因</w:t>
      </w:r>
      <w:r>
        <w:rPr>
          <w:rFonts w:hint="eastAsia"/>
        </w:rPr>
        <w:br/>
      </w:r>
      <w:r>
        <w:rPr>
          <w:rFonts w:hint="eastAsia"/>
        </w:rPr>
        <w:t>　　第三节 医药级黄原胶技术创新与发展趋势预测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技术进步对医药级黄原胶行业的影响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2026年全球医药级黄原胶行业市场运行形势分析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2026年全球医药级黄原胶行业发展概况</w:t>
      </w:r>
      <w:r>
        <w:rPr>
          <w:rFonts w:hint="eastAsia"/>
        </w:rPr>
        <w:br/>
      </w:r>
      <w:r>
        <w:rPr>
          <w:rFonts w:hint="eastAsia"/>
        </w:rPr>
        <w:t>　　第二节 全球医药级黄原胶行业发展走势</w:t>
      </w:r>
      <w:r>
        <w:rPr>
          <w:rFonts w:hint="eastAsia"/>
        </w:rPr>
        <w:br/>
      </w:r>
      <w:r>
        <w:rPr>
          <w:rFonts w:hint="eastAsia"/>
        </w:rPr>
        <w:t>　　　　二、全球医药级黄原胶行业市场分布情况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三、全球医药级黄原胶行业发展趋势分析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全球医药级黄原胶行业重点国家和区域分析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中国医药级黄原胶行业发展调研</w:t>
      </w:r>
      <w:r>
        <w:rPr>
          <w:rFonts w:hint="eastAsia"/>
        </w:rPr>
        <w:br/>
      </w:r>
      <w:r>
        <w:rPr>
          <w:rFonts w:hint="eastAsia"/>
        </w:rPr>
        <w:t>　　第一节 中国医药级黄原胶市场现状分析</w:t>
      </w:r>
      <w:r>
        <w:rPr>
          <w:rFonts w:hint="eastAsia"/>
        </w:rPr>
        <w:br/>
      </w:r>
      <w:r>
        <w:rPr>
          <w:rFonts w:hint="eastAsia"/>
        </w:rPr>
        <w:t>　　第二节 中国医药级黄原胶行业产量情况分析及预测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一、医药级黄原胶总体产能规模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三、2020-2025年中国医药级黄原胶行业产量统计分析</w:t>
      </w:r>
      <w:r>
        <w:rPr>
          <w:rFonts w:hint="eastAsia"/>
        </w:rPr>
        <w:br/>
      </w:r>
      <w:r>
        <w:rPr>
          <w:rFonts w:hint="eastAsia"/>
        </w:rPr>
        <w:t>　　　　二、医药级黄原胶生产区域分布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三、2026-2032年中国医药级黄原胶行业产量预测分析</w:t>
      </w:r>
      <w:r>
        <w:rPr>
          <w:rFonts w:hint="eastAsia"/>
        </w:rPr>
        <w:br/>
      </w:r>
      <w:r>
        <w:rPr>
          <w:rFonts w:hint="eastAsia"/>
        </w:rPr>
        <w:t>　　第三节 中国医药级黄原胶市场需求分析及预测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一、中国医药级黄原胶市场需求特点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二、2020-2025年中国医药级黄原胶市场需求量统计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三、2026-2032年中国医药级黄原胶市场需求量预测分析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医药级黄原胶行业细分产品市场调研分析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2020-2025年中国医药级黄原胶行业重点地区调研分析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一、中国医药级黄原胶行业重点区域市场结构调研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二、**地区医药级黄原胶市场调研分析</w:t>
      </w:r>
      <w:r>
        <w:rPr>
          <w:rFonts w:hint="eastAsia"/>
        </w:rPr>
        <w:br/>
      </w:r>
      <w:r>
        <w:rPr>
          <w:rFonts w:hint="eastAsia"/>
        </w:rPr>
        <w:t>　　　　三、**地区医药级黄原胶市场调研分析</w:t>
      </w:r>
      <w:r>
        <w:rPr>
          <w:rFonts w:hint="eastAsia"/>
        </w:rPr>
        <w:br/>
      </w:r>
      <w:r>
        <w:rPr>
          <w:rFonts w:hint="eastAsia"/>
        </w:rPr>
        <w:t>　　　　四、**地区医药级黄原胶市场调研分析</w:t>
      </w:r>
      <w:r>
        <w:rPr>
          <w:rFonts w:hint="eastAsia"/>
        </w:rPr>
        <w:br/>
      </w:r>
      <w:r>
        <w:rPr>
          <w:rFonts w:hint="eastAsia"/>
        </w:rPr>
        <w:t>　　　　五、**地区医药级黄原胶市场调研分析</w:t>
      </w:r>
      <w:r>
        <w:rPr>
          <w:rFonts w:hint="eastAsia"/>
        </w:rPr>
        <w:br/>
      </w:r>
      <w:r>
        <w:rPr>
          <w:rFonts w:hint="eastAsia"/>
        </w:rPr>
        <w:t>　　　　六、**地区医药级黄原胶市场调研分析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中国医药级黄原胶行业进出口情况分析预测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2020-2025年中国医药级黄原胶行业进出口情况分析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一、2020-2025年中国医药级黄原胶行业进口分析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二、2020-2025年中国医药级黄原胶行业出口分析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2026-2032年中国医药级黄原胶行业进出口情况预测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一、2026-2032年中国医药级黄原胶行业进口预测分析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二、2026-2032年中国医药级黄原胶行业出口预测分析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影响医药级黄原胶行业进出口变化的主要原因分析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医药级黄原胶行业竞争格局分析</w:t>
      </w:r>
      <w:r>
        <w:rPr>
          <w:rFonts w:hint="eastAsia"/>
        </w:rPr>
        <w:br/>
      </w:r>
      <w:r>
        <w:rPr>
          <w:rFonts w:hint="eastAsia"/>
        </w:rPr>
        <w:t>　　第一节 医药级黄原胶行业集中度分析</w:t>
      </w:r>
      <w:r>
        <w:rPr>
          <w:rFonts w:hint="eastAsia"/>
        </w:rPr>
        <w:br/>
      </w:r>
      <w:r>
        <w:rPr>
          <w:rFonts w:hint="eastAsia"/>
        </w:rPr>
        <w:t>　　　　一、医药级黄原胶市场集中度分析</w:t>
      </w:r>
      <w:r>
        <w:rPr>
          <w:rFonts w:hint="eastAsia"/>
        </w:rPr>
        <w:br/>
      </w:r>
      <w:r>
        <w:rPr>
          <w:rFonts w:hint="eastAsia"/>
        </w:rPr>
        <w:t>　　　　二、医药级黄原胶企业集中度分析</w:t>
      </w:r>
      <w:r>
        <w:rPr>
          <w:rFonts w:hint="eastAsia"/>
        </w:rPr>
        <w:br/>
      </w:r>
      <w:r>
        <w:rPr>
          <w:rFonts w:hint="eastAsia"/>
        </w:rPr>
        <w:t>　　　　三、医药级黄原胶区域集中度分析</w:t>
      </w:r>
      <w:r>
        <w:rPr>
          <w:rFonts w:hint="eastAsia"/>
        </w:rPr>
        <w:br/>
      </w:r>
      <w:r>
        <w:rPr>
          <w:rFonts w:hint="eastAsia"/>
        </w:rPr>
        <w:t>　　第二节 医药级黄原胶行业主要企业竞争力分析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医药级黄原胶行业竞争格局分析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一、2026年医药级黄原胶行业竞争分析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二、2026年中外医药级黄原胶产品竞争分析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三、2020-2025年我国医药级黄原胶市场竞争分析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四、2026-2032年国内主要医药级黄原胶企业动向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医药级黄原胶行业重点企业发展调研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医药级黄原胶重点企业（一）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医药级黄原胶重点企业（二）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医药级黄原胶重点企业（三）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医药级黄原胶重点企业（四）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医药级黄原胶重点企业（五）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医药级黄原胶重点企业（六）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医药级黄原胶企业管理策略建议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提高医药级黄原胶企业竞争力的策略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一、提高中国医药级黄原胶企业核心竞争力的对策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二、医药级黄原胶企业提升竞争力的主要方向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三、影响医药级黄原胶企业核心竞争力的因素及提升途径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四、提高医药级黄原胶企业竞争力的策略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对我国医药级黄原胶品牌的战略思考</w:t>
      </w:r>
      <w:r>
        <w:rPr>
          <w:rFonts w:hint="eastAsia"/>
        </w:rPr>
        <w:br/>
      </w:r>
      <w:r>
        <w:rPr>
          <w:rFonts w:hint="eastAsia"/>
        </w:rPr>
        <w:t>　　　　一、医药级黄原胶实施品牌战略的意义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二、医药级黄原胶企业品牌的现状分析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三、我国医药级黄原胶企业的品牌战略</w:t>
      </w:r>
      <w:r>
        <w:rPr>
          <w:rFonts w:hint="eastAsia"/>
        </w:rPr>
        <w:br/>
      </w:r>
      <w:r>
        <w:rPr>
          <w:rFonts w:hint="eastAsia"/>
        </w:rPr>
        <w:t>　　　　四、医药级黄原胶品牌战略管理的策略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2026-2032年中国医药级黄原胶行业前景与风险预测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2026年中国医药级黄原胶市场前景分析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2026-2032年中国医药级黄原胶发展趋势预测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2026-2032年中国医药级黄原胶行业投资特性分析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一、2026-2032年中国医药级黄原胶行业进入壁垒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二、2026-2032年中国医药级黄原胶行业盈利模式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三、2026-2032年中国医药级黄原胶行业盈利因素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2026-2032年中国医药级黄原胶行业投资机会分析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一、2026-2032年中国医药级黄原胶细分市场投资机会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二、2026-2032年中国医药级黄原胶行业区域市场投资潜力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2026-2032年中国医药级黄原胶行业投资风险分析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一、2026-2032年中国医药级黄原胶行业市场竞争风险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二、2026-2032年中国医药级黄原胶行业技术风险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三、2026-2032年中国医药级黄原胶行业政策风险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四、2026-2032年中国医药级黄原胶行业进入退出风险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2026年医药级黄原胶行业多维发展策略专题研究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2026年医药级黄原胶行业降本增效与转型升级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一、医药级黄原胶企业降本增效实施路径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2、智能制造提升医药级黄原胶生产效率</w:t>
      </w:r>
      <w:r>
        <w:rPr>
          <w:rFonts w:hint="eastAsia"/>
        </w:rPr>
        <w:br/>
      </w:r>
      <w:r>
        <w:rPr>
          <w:rFonts w:hint="eastAsia"/>
        </w:rPr>
        <w:t>　　　　二、医药级黄原胶产业转型升级关键举措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1、传统医药级黄原胶业务数字化改造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2026年医药级黄原胶行业价值评估与全球布局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一、医药级黄原胶企业价值评估体系构建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1、医药级黄原胶行业估值模型分析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2、成长性医药级黄原胶企业筛选标准</w:t>
      </w:r>
      <w:r>
        <w:rPr>
          <w:rFonts w:hint="eastAsia"/>
        </w:rPr>
        <w:br/>
      </w:r>
      <w:r>
        <w:rPr>
          <w:rFonts w:hint="eastAsia"/>
        </w:rPr>
        <w:t>　　　　二、医药级黄原胶行业出海布局战略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1、重点海外医药级黄原胶市场投资机遇</w:t>
      </w:r>
      <w:r>
        <w:rPr>
          <w:rFonts w:hint="eastAsia"/>
        </w:rPr>
        <w:br/>
      </w:r>
      <w:r>
        <w:rPr>
          <w:rFonts w:hint="eastAsia"/>
        </w:rPr>
        <w:t>　　　　　　2、跨境医药级黄原胶贸易风险应对策略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2026年医药级黄原胶行业标准体系与产业治理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一、医药级黄原胶行业标准建设规划</w:t>
      </w:r>
      <w:r>
        <w:rPr>
          <w:rFonts w:hint="eastAsia"/>
        </w:rPr>
        <w:br/>
      </w:r>
      <w:r>
        <w:rPr>
          <w:rFonts w:hint="eastAsia"/>
        </w:rPr>
        <w:t>　　　　　　1、医药级黄原胶产品质量标准升级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2、国际医药级黄原胶标准对接路径</w:t>
      </w:r>
      <w:r>
        <w:rPr>
          <w:rFonts w:hint="eastAsia"/>
        </w:rPr>
        <w:br/>
      </w:r>
      <w:r>
        <w:rPr>
          <w:rFonts w:hint="eastAsia"/>
        </w:rPr>
        <w:t>　　　　二、医药级黄原胶产业治理现代化建议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1、医药级黄原胶行业监管创新机制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2、区域医药级黄原胶产业集群培育政策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医药级黄原胶行业研究结论</w:t>
      </w:r>
      <w:r>
        <w:rPr>
          <w:rFonts w:hint="eastAsia"/>
        </w:rPr>
        <w:br/>
      </w:r>
      <w:r>
        <w:rPr>
          <w:rFonts w:hint="eastAsia"/>
        </w:rPr>
        <w:t>　　第二节 医药级黄原胶行业投资价值评估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中.智林.－医药级黄原胶行业投资建议</w:t>
      </w:r>
      <w:r>
        <w:rPr>
          <w:rFonts w:hint="eastAsia"/>
        </w:rPr>
        <w:br/>
      </w:r>
      <w:r>
        <w:rPr>
          <w:rFonts w:hint="eastAsia"/>
        </w:rPr>
        <w:t>　　　　一、医药级黄原胶行业投资策略建议</w:t>
      </w:r>
      <w:r>
        <w:rPr>
          <w:rFonts w:hint="eastAsia"/>
        </w:rPr>
        <w:br/>
      </w:r>
      <w:r>
        <w:rPr>
          <w:rFonts w:hint="eastAsia"/>
        </w:rPr>
        <w:t>　　　　二、医药级黄原胶行业投资方向建议</w:t>
      </w:r>
      <w:r>
        <w:rPr>
          <w:rFonts w:hint="eastAsia"/>
        </w:rPr>
        <w:br/>
      </w:r>
      <w:r>
        <w:rPr>
          <w:rFonts w:hint="eastAsia"/>
        </w:rPr>
        <w:t>　　　　三、医药级黄原胶行业投资方式建议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2020-2025年中国医药级黄原胶市场规模及增长情况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2020-2025年中国医药级黄原胶行业产量及增长趋势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2026-2032年中国医药级黄原胶行业产量预测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2020-2025年中国医药级黄原胶行业市场需求及增长情况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2026-2032年中国医药级黄原胶行业市场需求预测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2020-2025年中国医药级黄原胶行业利润及增长情况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**地区医药级黄原胶市场规模及增长情况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**地区医药级黄原胶行业市场需求情况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**地区医药级黄原胶市场规模及增长情况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**地区医药级黄原胶行业市场需求情况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2020-2025年中国医药级黄原胶行业出口情况分析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2020-2025年中国医药级黄原胶行业产品市场价格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2026-2032年中国医药级黄原胶行业产品市场价格走势预测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医药级黄原胶重点企业经营情况分析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医药级黄原胶重点企业经营情况分析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2026-2032年中国医药级黄原胶市场规模预测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2026-2032年中国医药级黄原胶行业利润预测</w:t>
      </w:r>
      <w:r>
        <w:rPr>
          <w:rFonts w:hint="eastAsia"/>
        </w:rPr>
        <w:br/>
      </w:r>
      <w:r>
        <w:rPr>
          <w:rFonts w:hint="eastAsia"/>
        </w:rPr>
        <w:t>　　图表 2026年医药级黄原胶行业壁垒</w:t>
      </w:r>
      <w:r>
        <w:rPr>
          <w:rFonts w:hint="eastAsia"/>
        </w:rPr>
        <w:br/>
      </w:r>
      <w:r>
        <w:rPr>
          <w:rFonts w:hint="eastAsia"/>
        </w:rPr>
        <w:t>　　图表 2026年医药级黄原胶市场前景分析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2026-2032年中国医药级黄原胶市场需求预测</w:t>
      </w:r>
      <w:r>
        <w:rPr>
          <w:rFonts w:hint="eastAsia"/>
        </w:rPr>
        <w:br/>
      </w:r>
      <w:r>
        <w:rPr>
          <w:rFonts w:hint="eastAsia"/>
        </w:rPr>
        <w:t>　　图表 2026年医药级黄原胶发展趋势预测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26d9b984414f89" w:history="1">
        <w:r>
          <w:rPr>
            <w:rStyle w:val="Hyperlink"/>
          </w:rPr>
          <w:t>2026-2032年中国医药级黄原胶行业现状调研与发展前景报告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26d9b984414f89" w:history="1">
        <w:r>
          <w:rPr>
            <w:rStyle w:val="Hyperlink"/>
          </w:rPr>
          <w:t>https://www.20087.com/7/77/YiYaoJiHuangYuanJiaoHangYeQianJingFenXi.html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热点：黄原胶厂、黄原胶说明书、黄原胶的国家使用标准、黄原胶黄原胶、黄原胶价格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38f291578e4286" w:history="1">
      <w:r>
        <w:rPr>
          <w:rStyle w:val="Hyperlink"/>
        </w:rPr>
        <w:t>2026-2032年中国医药级黄原胶行业现状调研与发展前景报告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YiYaoJiHuangYuanJiaoHangYeQianJingFenXi.html" TargetMode="External" Id="R8826d9b984414f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YiYaoJiHuangYuanJiaoHangYeQianJingFenXi.html" TargetMode="External" Id="R4038f291578e42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2026-06-04T01:09:13Z</dcterms:created>
  <dcterms:modified xsi:type="dcterms:W3CDTF">2026-06-04T02:09:13Z</dcterms:modified>
  <dc:subject>2026-2032年中国医药级黄原胶行业现状调研与发展前景报告</dc:subject>
  <dc:title>2026-2032年中国医药级黄原胶行业现状调研与发展前景报告</dc:title>
  <cp:keywords>2026-2032年中国医药级黄原胶行业现状调研与发展前景报告</cp:keywords>
  <dc:description>2026-2032年中国医药级黄原胶行业现状调研与发展前景报告</dc:description>
</cp:coreProperties>
</file>