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39e1a36f408d" w:history="1">
              <w:r>
                <w:rPr>
                  <w:rStyle w:val="Hyperlink"/>
                </w:rPr>
                <w:t>2024-2030年中国利巴韦林片市场深度调查研究与发展趋势分析报告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39e1a36f408d" w:history="1">
              <w:r>
                <w:rPr>
                  <w:rStyle w:val="Hyperlink"/>
                </w:rPr>
                <w:t>2024-2030年中国利巴韦林片市场深度调查研究与发展趋势分析报告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839e1a36f408d" w:history="1">
                <w:r>
                  <w:rPr>
                    <w:rStyle w:val="Hyperlink"/>
                  </w:rPr>
                  <w:t>https://www.20087.com/9/27/LiBaWeiLinPianHangYeXianZhuangYu.html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主要用于治疗呼吸道合胞病毒引起的病毒性肺炎与支气管炎，以及皮肤疱疹病毒感染。近年来，随着制药技术和临床研究的不断进步，利巴韦林片的疗效得到了进一步验证，同时其副作用也被更深入地评估和管理。当前市场上，利巴韦林片的研发重点在于提高药物的有效性和安全性，同时降低患者的用药负担。此外，随着全球健康意识的提升和对传染病预防控制的重视，利巴韦林片的应用场景和适应症也在不断拓展。</w:t>
      </w:r>
      <w:r>
        <w:rPr>
          <w:rFonts w:hint="eastAsia"/>
        </w:rPr>
        <w:br/>
      </w:r>
      <w:r>
        <w:rPr>
          <w:rFonts w:hint="eastAsia"/>
        </w:rPr>
        <w:t>　　未来，利巴韦林片的发展将着重于技术创新和适应症扩展。一方面，随着分子生物学和基因组学的进步，针对特定病毒株的靶向治疗将成为可能，这将促进利巴韦林片的改进和升级，使其更具针对性和有效性。另一方面，随着对药物安全性和长期效果的关注日益增加，利巴韦林片将更加注重开发新型给药系统，如缓释制剂，以提高患者依从性和减少不良反应。此外，随着公共卫生系统的完善和技术的进步，利巴韦林片还将探索与其他抗病毒药物联合使用的可能性，以应对复杂的病毒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839e1a36f408d" w:history="1">
        <w:r>
          <w:rPr>
            <w:rStyle w:val="Hyperlink"/>
          </w:rPr>
          <w:t>2024-2030年中国利巴韦林片市场深度调查研究与发展趋势分析报告</w:t>
        </w:r>
      </w:hyperlink>
      <w:r>
        <w:rPr>
          <w:rFonts w:hint="eastAsia"/>
        </w:rPr>
        <w:t>》依托权威机构及相关协会的数据资料，全面解析了利巴韦林片行业现状、市场需求及市场规模，系统梳理了利巴韦林片产业链结构、价格趋势及各细分市场动态。报告对利巴韦林片市场前景与发展趋势进行了科学预测，重点分析了品牌竞争格局、市场集中度及主要企业的经营表现。同时，通过SWOT分析揭示了利巴韦林片行业面临的机遇与风险，为利巴韦林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利巴韦林片行业概述</w:t>
      </w:r>
      <w:r>
        <w:rPr>
          <w:rFonts w:hint="eastAsia"/>
        </w:rPr>
        <w:br/>
      </w:r>
      <w:r>
        <w:rPr>
          <w:rFonts w:hint="eastAsia"/>
        </w:rPr>
        <w:t>　　第一节 利巴韦林片行业概述</w:t>
      </w:r>
      <w:r>
        <w:rPr>
          <w:rFonts w:hint="eastAsia"/>
        </w:rPr>
        <w:br/>
      </w:r>
      <w:r>
        <w:rPr>
          <w:rFonts w:hint="eastAsia"/>
        </w:rPr>
        <w:t>　　　　一、利巴韦林片概念</w:t>
      </w:r>
      <w:r>
        <w:rPr>
          <w:rFonts w:hint="eastAsia"/>
        </w:rPr>
        <w:br/>
      </w:r>
      <w:r>
        <w:rPr>
          <w:rFonts w:hint="eastAsia"/>
        </w:rPr>
        <w:t>　　　　二、利巴韦林片类别分析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利巴韦林片行业发展环境分析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1、2018-2023年国内生产总值增长分析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2、2018-2023年中国居民可支配收入增长分析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二、利巴韦林片行业政策环境分析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2018-2023年利巴韦林片行业运行环境分析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2018-2023年利巴韦林片市场环境分析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利巴韦林片行业经济指标分析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全球利巴韦林片行业发展分析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2018-2023年全球利巴韦林片行业发展分析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一、2018-2023年全球利巴韦林片需求分析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1、2018-2023年全球利巴韦林片或相关产品产量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2、2018-2023年全球利巴韦林片或相关产品销量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三、2024-2030年全球利巴韦林片行业市场趋势分析与预测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1、2024-2030年全球利巴韦林片行业市场规模预测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2、2024-2030年全球利巴韦林片行业市场发展趋势分析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2018-2023年主要国家或地区利巴韦林片行业发展分析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一、2018-2023年美国利巴韦林片行业分析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二、2018-2023年日本利巴韦林片行业分析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三、2018-2023年欧洲利巴韦林片行业分析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四、2018-2023年韩国利巴韦林片行业分析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2018-2023年中国利巴韦林片行业发展分析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2018-2023年中国利巴韦林片行业发展状况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一、2018-2023年利巴韦林片行业发展状况分析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二、2018-2023年中国利巴韦林片行业发展动态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三、2018-2023年利巴韦林片行业经营业绩分析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四、2024年中国利巴韦林片行业发展热点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2018-2023年中国利巴韦林片市场供需状况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一、2018-2023年中国利巴韦林片市场供给分析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二、2018-2023年中国利巴韦林片市场需求分析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三、2018-2023年中国利巴韦林片产品价格分析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2018-2023年中国利巴韦林片行业市场容量分析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2018-2023年中国利巴韦林片行业整体运行指标分析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2018-2023年中国利巴韦林片行业总体规模分析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2018-2023年中国利巴韦林片行业产销情况分析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一、2018-2023年中国利巴韦林片行业工业总产值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三、2018-2023年中国利巴韦林片行业产销率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2018-2023年中国利巴韦林片行业财务指标总体分析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一、2018-2023年利巴韦林片行业盈利能力分析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二、2018-2023年利巴韦林片行业偿债能力分析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三、2018-2023年利巴韦林片行业营运能力分析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四、2018-2023年利巴韦林片行业发展能力分析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四、2024-2030年西部地区利巴韦林片行业市场规模预测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2018-2023年中国利巴韦林片行业进出口市场分析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2018-2023年中国利巴韦林片行业进口市场分析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一、2018-2023年中国利巴韦林片行业相关产品进口金额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二、2018-2023年中国利巴韦林片行业相关产品进口数量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三、2018-2023年中国利巴韦林片行业相关产品进口国家或地区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2018-2023年中国利巴韦林片行业出口市场分析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一、2018-2023年中国利巴韦林片行业相关产品出口金额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二、2018-2023年中国利巴韦林片行业相关产品出口数量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三、2018-2023年中国利巴韦林片行业相关产品出口国家或地区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2018-2023年中国利巴韦林片行业竞争格局分析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2018-2023年中国利巴韦林片行业竞争结构分析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2018-2023年中国利巴韦林片行业集中度分析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主要利巴韦林片企业或品牌竞争分析</w:t>
      </w:r>
      <w:r>
        <w:rPr>
          <w:rFonts w:hint="eastAsia"/>
        </w:rPr>
        <w:br/>
      </w:r>
      <w:r>
        <w:rPr>
          <w:rFonts w:hint="eastAsia"/>
        </w:rPr>
        <w:t>　　第一节 河北凯威制药有限责任公司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上海全宇生物科技遂平制药有限公司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郑州永和制药有限公司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贵州同济堂制药有限公司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吉林龙泰制药股份有限公司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河南灵佑药业有限公司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利巴韦林片企业竞争策略分析</w:t>
      </w:r>
      <w:r>
        <w:rPr>
          <w:rFonts w:hint="eastAsia"/>
        </w:rPr>
        <w:br/>
      </w:r>
      <w:r>
        <w:rPr>
          <w:rFonts w:hint="eastAsia"/>
        </w:rPr>
        <w:t>　　第一节 利巴韦林片市场竞争策略分析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一、2024-2030年中国利巴韦林片市场增长潜力分析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二、2024-2030年中国利巴韦林片主要潜力品种分析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三、现有利巴韦林片产品竞争策略分析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四、潜力利巴韦林片品种竞争策略选择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2024-2030年中国利巴韦林片企业竞争策略分析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一、2024-2030年我国利巴韦林片市场竞争趋势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二、2024-2030年利巴韦林片行业竞争格局展望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三、2024-2030年利巴韦林片行业竞争策略分析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四、2024-2030年利巴韦林片企业竞争策略分析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2024-2030年中国利巴韦林片行业发展趋势分析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一、2024-2030年中国利巴韦林片技术发展趋势分析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二、2024-2030年中国利巴韦林片产品发展趋势分析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三、2024-2030年中国利巴韦林片行业竞争格局展望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2024-2030年我国利巴韦林片市场趋势分析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一、2024-2030年我国利巴韦林片发展趋势分析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二、2024-2030年我国利巴韦林片市场发展空间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三、2024-2030年我国利巴韦林片产业政策趋向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四、2024-2030年我国利巴韦林片技术革新趋势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五、2024-2030年我国利巴韦林片价格走势分析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2024-2030年我国利巴韦林片需求与消费预测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一、2024-2030年利巴韦林片产品消费预测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二、2024-2030年利巴韦林片市场规模预测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三、2024-2030年利巴韦林片行业总产值预测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四、2024-2030年利巴韦林片行业销售收入预测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五、2024-2030年利巴韦林片行业总资产预测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2024-2030年我国利巴韦林片行业供需预测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一、2024-2030年利巴韦林片行业供给预测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二、2024-2030年利巴韦林片行业产量预测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三、2024-2030年利巴韦林片行业需求预测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四、2024-2030年利巴韦林片行业供需平衡预测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五、2024-2030年利巴韦林片行业产品价格预测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六、2024-2030年主要利巴韦林片行业产品进出口预测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利巴韦林片行业投资机会与风险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2018-2023年利巴韦林片行业总体投资结构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2018-2023年利巴韦林片行业投资规模情况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2018-2023年利巴韦林片行业分地区投资分析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2018-2023年利巴韦林片行业外商投资情况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影响利巴韦林片行业发展的主要因素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一、2024-2030年影响利巴韦林片行业运行的有利因素分析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二、2024-2030年影响利巴韦林片行业运行的稳定因素分析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三、2024-2030年影响利巴韦林片行业运行的不利因素分析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四、2024-2030年我国利巴韦林片行业发展面临的挑战分析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五、2024-2030年我国利巴韦林片行业发展面临的机遇分析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利巴韦林片行业投资风险及控制策略分析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一、2024-2030年利巴韦林片行业市场风险及控制策略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二、2024-2030年利巴韦林片行业政策风险及控制策略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三、2024-2030年利巴韦林片行业经营风险及控制策略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四、2024-2030年利巴韦林片行业技术风险及控制策略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五、2024-2030年利巴韦林片同业竞争风险及控制策略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六、2024-2030年利巴韦林片行业其他风险及控制策略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利巴韦林片行业战略研究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中.智.林.－2024-2030年利巴韦林片行业投资战略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2018-2023年全球利巴韦林片或相关产品产量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2018-2023年中国利巴韦林片资产规模分析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2018-2023年中国利巴韦林片行业产销率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2018-2023年中国利巴韦林片行业相关产品出口国家或地区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39e1a36f408d" w:history="1">
        <w:r>
          <w:rPr>
            <w:rStyle w:val="Hyperlink"/>
          </w:rPr>
          <w:t>2024-2030年中国利巴韦林片市场深度调查研究与发展趋势分析报告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839e1a36f408d" w:history="1">
        <w:r>
          <w:rPr>
            <w:rStyle w:val="Hyperlink"/>
          </w:rPr>
          <w:t>https://www.20087.com/9/27/LiBaWeiLinPianHangYeXianZhuangYu.html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50ec8da444d2f" w:history="1">
      <w:r>
        <w:rPr>
          <w:rStyle w:val="Hyperlink"/>
        </w:rPr>
        <w:t>2024-2030年中国利巴韦林片市场深度调查研究与发展趋势分析报告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BaWeiLinPianHangYeXianZhuangYu.html" TargetMode="External" Id="R439839e1a36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BaWeiLinPianHangYeXianZhuangYu.html" TargetMode="External" Id="Rebe50ec8da44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2023-11-17T04:36:00Z</dcterms:created>
  <dcterms:modified xsi:type="dcterms:W3CDTF">2023-11-17T05:36:00Z</dcterms:modified>
  <dc:subject>2024-2030年中国利巴韦林片市场深度调查研究与发展趋势分析报告</dc:subject>
  <dc:title>2024-2030年中国利巴韦林片市场深度调查研究与发展趋势分析报告</dc:title>
  <cp:keywords>2024-2030年中国利巴韦林片市场深度调查研究与发展趋势分析报告</cp:keywords>
  <dc:description>2024-2030年中国利巴韦林片市场深度调查研究与发展趋势分析报告</dc:description>
</cp:coreProperties>
</file>