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bec88d406497b" w:history="1">
              <w:r>
                <w:rPr>
                  <w:rStyle w:val="Hyperlink"/>
                </w:rPr>
                <w:t>2024-2030年中国乙肝疫苗药品市场深度调查分析及发展前景研究报告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bec88d406497b" w:history="1">
              <w:r>
                <w:rPr>
                  <w:rStyle w:val="Hyperlink"/>
                </w:rPr>
                <w:t>2024-2030年中国乙肝疫苗药品市场深度调查分析及发展前景研究报告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bec88d406497b" w:history="1">
                <w:r>
                  <w:rPr>
                    <w:rStyle w:val="Hyperlink"/>
                  </w:rPr>
                  <w:t>https://www.20087.com/0/58/YiGanYiMiaoYaoPinHangYeXianZhuan.html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之一，已被广泛应用于全球的公共卫生计划中。近年来，随着疫苗技术的进步和生产工艺的优化，乙肝疫苗的安全性和有效性得到了进一步提高。当前市场上，乙肝疫苗不仅在儿童免疫规划中发挥重要作用，还逐渐被纳入成人免疫计划中，以提高全民的免疫覆盖率。</w:t>
      </w:r>
      <w:r>
        <w:rPr>
          <w:rFonts w:hint="eastAsia"/>
        </w:rPr>
        <w:br/>
      </w:r>
      <w:r>
        <w:rPr>
          <w:rFonts w:hint="eastAsia"/>
        </w:rPr>
        <w:t>　　未来，乙肝疫苗的发展将更加注重提高接种率和疫苗的可及性。一方面，通过科学研究进一步优化疫苗配方，以提高疫苗的免疫应答效果和持久性。另一方面，公共卫生部门将加大宣传力度，提高公众对乙肝疫苗接种重要性的认识，同时简化接种流程，确保更多人能够及时接种疫苗。此外，随着国际间合作的加强，乙肝疫苗在全球范围内的分配将更加公平，有助于消除乙肝这一全球性公共卫生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bec88d406497b" w:history="1">
        <w:r>
          <w:rPr>
            <w:rStyle w:val="Hyperlink"/>
          </w:rPr>
          <w:t>2024-2030年中国乙肝疫苗药品市场深度调查分析及发展前景研究报告</w:t>
        </w:r>
      </w:hyperlink>
      <w:r>
        <w:rPr>
          <w:rFonts w:hint="eastAsia"/>
        </w:rPr>
        <w:t>基于科学的市场调研和数据分析，全面剖析了乙肝疫苗药品行业现状、市场需求及市场规模。乙肝疫苗药品报告探讨了乙肝疫苗药品产业链结构，细分市场的特点，并分析了乙肝疫苗药品市场前景及发展趋势。通过科学预测，揭示了乙肝疫苗药品行业未来的增长潜力。同时，乙肝疫苗药品报告还对重点企业进行了研究，评估了各大品牌在市场竞争中的地位，以及行业集中度的变化。乙肝疫苗药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中国乙肝疫苗药品行业发展环境分析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乙肝疫苗药品行业发展的"波特五力模型"分析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影响乙肝疫苗药品行业发展的主要因素分析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中国乙肝疫苗药品市场规模分析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2019-2024年中国乙肝疫苗药品市场规模分析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2024年我国乙肝疫苗药品区域结构分析</w:t>
      </w:r>
      <w:r>
        <w:rPr>
          <w:rFonts w:hint="eastAsia"/>
        </w:rPr>
        <w:br/>
      </w:r>
      <w:r>
        <w:rPr>
          <w:rFonts w:hint="eastAsia"/>
        </w:rPr>
        <w:t>　　第三节 中国乙肝疫苗药品区域市场规模分析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中国乙肝疫苗药品需求与消费状况分析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2019-2024年中国乙肝疫苗药品产量统计分析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2019-2024年中国乙肝疫苗药品历年消费量统计分析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中国乙肝疫苗药品消费者消费偏好调查分析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中国乙肝疫苗药品消费者对其价格的敏感度分析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中国乙肝疫苗药品行业市场价格分析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2019-2024年中国乙肝疫苗药品行业平均价格趋向势分析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2024-2030年中国乙肝疫苗药品行业价格趋向预测分析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中国乙肝疫苗药品行业进出口市场情况分析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2019-2024年中国乙肝疫苗药品行业进出口量分析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二、2019-2024年中国乙肝疫苗药品行业出口分析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2024-2030年中国乙肝疫苗药品行业进出口市场预测分析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一、2024-2030年中国乙肝疫苗药品行业进口预测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二、2024-2030年中国乙肝疫苗药品行业出口预测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我国乙肝疫苗药品行业产品技术发展分析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当前我国乙肝疫苗药品技术发展现状</w:t>
      </w:r>
      <w:r>
        <w:rPr>
          <w:rFonts w:hint="eastAsia"/>
        </w:rPr>
        <w:br/>
      </w:r>
      <w:r>
        <w:rPr>
          <w:rFonts w:hint="eastAsia"/>
        </w:rPr>
        <w:t>　　第二节 我国乙肝疫苗药品技术成熟度分析</w:t>
      </w:r>
      <w:r>
        <w:rPr>
          <w:rFonts w:hint="eastAsia"/>
        </w:rPr>
        <w:br/>
      </w:r>
      <w:r>
        <w:rPr>
          <w:rFonts w:hint="eastAsia"/>
        </w:rPr>
        <w:t>　　第三节 中外乙肝疫苗药品技术差距及产生差距的主要原因分析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提高我国乙肝疫苗药品技术的对策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我国乙肝疫苗药品行业竞争格局分析</w:t>
      </w:r>
      <w:r>
        <w:rPr>
          <w:rFonts w:hint="eastAsia"/>
        </w:rPr>
        <w:br/>
      </w:r>
      <w:r>
        <w:rPr>
          <w:rFonts w:hint="eastAsia"/>
        </w:rPr>
        <w:t>　　第一节 乙肝疫苗药品行业历史竞争格局综述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一、乙肝疫苗药品行业集中度分析</w:t>
      </w:r>
      <w:r>
        <w:rPr>
          <w:rFonts w:hint="eastAsia"/>
        </w:rPr>
        <w:br/>
      </w:r>
      <w:r>
        <w:rPr>
          <w:rFonts w:hint="eastAsia"/>
        </w:rPr>
        <w:t>　　　　2018 年 Q1 20μg 乙肝疫苗批签发比例</w:t>
      </w:r>
      <w:r>
        <w:rPr>
          <w:rFonts w:hint="eastAsia"/>
        </w:rPr>
        <w:br/>
      </w:r>
      <w:r>
        <w:rPr>
          <w:rFonts w:hint="eastAsia"/>
        </w:rPr>
        <w:t>　　　　二、乙肝疫苗药品行业竞争程度</w:t>
      </w:r>
      <w:r>
        <w:rPr>
          <w:rFonts w:hint="eastAsia"/>
        </w:rPr>
        <w:br/>
      </w:r>
      <w:r>
        <w:rPr>
          <w:rFonts w:hint="eastAsia"/>
        </w:rPr>
        <w:t>　　第二节 乙肝疫苗药品行业企业竞争状况分析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我国乙肝疫苗药品行业竞争格局展望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国内外乙肝疫苗药品重点企业分析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北京天坛生物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深圳康泰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大连汉信生物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华北制药金坦生物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北京华尔盾生物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华兰生物（002007）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GSK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Berna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2024-2030年中国乙肝疫苗药品行业发展预测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2024-2030年我国乙肝疫苗药品行业产量预测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2024-2030年我国乙肝疫苗药品行业消费量预测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2024-2030年我国乙肝疫苗药品行业产值预测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2024-2030年我国乙肝疫苗药品行业销售收入预测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我国乙肝疫苗药品行业投资价值与投资前景研究分析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乙肝疫苗药品行业投资价值分析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一、乙肝疫苗药品行业趋势预测分析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乙肝疫苗药品行业投资前景分析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中智林：乙肝疫苗药品行业投资前景研究分析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2024年我国乙肝疫苗药品行业职工学历结构图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2024年我国乙肝疫苗药品行业管理人员学历结构图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2019-2024年中国乙肝疫苗药品市场规模变化</w:t>
      </w:r>
      <w:r>
        <w:rPr>
          <w:rFonts w:hint="eastAsia"/>
        </w:rPr>
        <w:br/>
      </w:r>
      <w:r>
        <w:rPr>
          <w:rFonts w:hint="eastAsia"/>
        </w:rPr>
        <w:t>　　图表 2024年中国乙肝疫苗药品市场销售收入区域分布图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2019-2024年东北地区乙肝疫苗药品市场规模变化</w:t>
      </w:r>
      <w:r>
        <w:rPr>
          <w:rFonts w:hint="eastAsia"/>
        </w:rPr>
        <w:br/>
      </w:r>
      <w:r>
        <w:rPr>
          <w:rFonts w:hint="eastAsia"/>
        </w:rPr>
        <w:t>　　图表 2019-2024年华北地区乙肝疫苗药品市场规模变化图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2019-2024年华东地区乙肝疫苗药品市场规模变化</w:t>
      </w:r>
      <w:r>
        <w:rPr>
          <w:rFonts w:hint="eastAsia"/>
        </w:rPr>
        <w:br/>
      </w:r>
      <w:r>
        <w:rPr>
          <w:rFonts w:hint="eastAsia"/>
        </w:rPr>
        <w:t>　　图表 2019-2024年华中地区乙肝疫苗药品市场规模变化图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2019-2024年华南地区乙肝疫苗药品市场规模变化</w:t>
      </w:r>
      <w:r>
        <w:rPr>
          <w:rFonts w:hint="eastAsia"/>
        </w:rPr>
        <w:br/>
      </w:r>
      <w:r>
        <w:rPr>
          <w:rFonts w:hint="eastAsia"/>
        </w:rPr>
        <w:t>　　图表 2019-2024年西部地区乙肝疫苗药品市场规模变化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2024-2030年中国乙肝疫苗药品市场规模变化表</w:t>
      </w:r>
      <w:r>
        <w:rPr>
          <w:rFonts w:hint="eastAsia"/>
        </w:rPr>
        <w:br/>
      </w:r>
      <w:r>
        <w:rPr>
          <w:rFonts w:hint="eastAsia"/>
        </w:rPr>
        <w:t>　　图表 2019-2024年我国乙肝疫苗药品产量比较分析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2019-2024年我国乙肝疫苗药品产量及增长率变化图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2019-2024年我国乙肝疫苗药品消费量比较分析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2019-2024年我国乙肝疫苗药品消费量及增长率变化图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bec88d406497b" w:history="1">
        <w:r>
          <w:rPr>
            <w:rStyle w:val="Hyperlink"/>
          </w:rPr>
          <w:t>2024-2030年中国乙肝疫苗药品市场深度调查分析及发展前景研究报告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bec88d406497b" w:history="1">
        <w:r>
          <w:rPr>
            <w:rStyle w:val="Hyperlink"/>
          </w:rPr>
          <w:t>https://www.20087.com/0/58/YiGanYiMiaoYaoPinHangYeXianZhuan.html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06d60d5334fd7" w:history="1">
      <w:r>
        <w:rPr>
          <w:rStyle w:val="Hyperlink"/>
        </w:rPr>
        <w:t>2024-2030年中国乙肝疫苗药品市场深度调查分析及发展前景研究报告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GanYiMiaoYaoPinHangYeXianZhuan.html" TargetMode="External" Id="R065bec88d40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GanYiMiaoYaoPinHangYeXianZhuan.html" TargetMode="External" Id="Rdc506d60d533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2024-04-20T02:31:00Z</dcterms:created>
  <dcterms:modified xsi:type="dcterms:W3CDTF">2024-04-20T03:31:00Z</dcterms:modified>
  <dc:subject>2024-2030年中国乙肝疫苗药品市场深度调查分析及发展前景研究报告</dc:subject>
  <dc:title>2024-2030年中国乙肝疫苗药品市场深度调查分析及发展前景研究报告</dc:title>
  <cp:keywords>2024-2030年中国乙肝疫苗药品市场深度调查分析及发展前景研究报告</cp:keywords>
  <dc:description>2024-2030年中国乙肝疫苗药品市场深度调查分析及发展前景研究报告</dc:description>
</cp:coreProperties>
</file>