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afe9ca1d48be" w:history="1">
              <w:r>
                <w:rPr>
                  <w:rStyle w:val="Hyperlink"/>
                </w:rPr>
                <w:t>2026-2032年中国医疗美容行业研究与市场前景报告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afe9ca1d48be" w:history="1">
              <w:r>
                <w:rPr>
                  <w:rStyle w:val="Hyperlink"/>
                </w:rPr>
                <w:t>2026-2032年中国医疗美容行业研究与市场前景报告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afe9ca1d48be" w:history="1">
                <w:r>
                  <w:rPr>
                    <w:rStyle w:val="Hyperlink"/>
                  </w:rPr>
                  <w:t>https://www.20087.com/0/88/YiLiaoMeiRongHangYeFaZhanQianJing.html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市场作为个人形象管理和生活质量提升的新兴领域，近年来在全球范围内呈现快速增长态势。医疗美容服务涵盖了整形手术、皮肤护理、注射填充、激光治疗等多个细分领域，满足了消费者对于外貌改善、青春保持的多元化需求。随着医疗技术的进步和审美观念的变化，微创、无创的医疗美容项目，如玻尿酸注射、光子嫩肤，因其恢复快、效果自然的特点，受到了广大消费者的青睐。同时，医疗美容机构通过资质审核、透明报价，提升了行业规范性和消费者信任度。</w:t>
      </w:r>
      <w:r>
        <w:rPr>
          <w:rFonts w:hint="eastAsia"/>
        </w:rPr>
        <w:br/>
      </w:r>
      <w:r>
        <w:rPr>
          <w:rFonts w:hint="eastAsia"/>
        </w:rPr>
        <w:t>　　未来，医疗美容市场的发展将更加注重个性化和安全性。一方面，通过基因检测、面部扫描等高科技手段，实现医疗美容方案的精准定制，如根据个体遗传特征、皮肤状况，提供最适合的美容方案，提升消费者满意度。另一方面，医疗美容行业将加强自律和监管，通过建立医疗美容事故报告系统、强化医生培训考核，保障消费者权益，减少医疗纠纷。同时，医疗美容市场将深化与时尚、娱乐产业的融合，如明星代言、影视植入，提升品牌形象，扩大市场影响力。此外，医疗美容企业将加强国际交流与合作，引进先进技术和管理经验，提升行业整体水平，满足消费者对高质量医疗美容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7afe9ca1d48be" w:history="1">
        <w:r>
          <w:rPr>
            <w:rStyle w:val="Hyperlink"/>
          </w:rPr>
          <w:t>2026-2032年中国医疗美容行业研究与市场前景报告</w:t>
        </w:r>
      </w:hyperlink>
      <w:r>
        <w:rPr>
          <w:rFonts w:hint="eastAsia"/>
        </w:rPr>
        <w:t>》系统分析了我国医疗美容行业的市场规模、市场需求及价格动态，深入探讨了医疗美容产业链结构与发展特点。报告对医疗美容细分市场进行了详细剖析，基于科学数据预测了市场前景及未来发展趋势，同时聚焦医疗美容重点企业，评估了品牌影响力、市场竞争力及行业集中度变化。通过专业分析与客观洞察，报告为投资者、产业链相关企业及政府决策部门提供了重要参考，是把握医疗美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医疗美容产业概述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医疗美容行业特点</w:t>
      </w:r>
      <w:r>
        <w:rPr>
          <w:rFonts w:hint="eastAsia"/>
        </w:rPr>
        <w:br/>
      </w:r>
      <w:r>
        <w:rPr>
          <w:rFonts w:hint="eastAsia"/>
        </w:rPr>
        <w:t>　　第三节 医疗美容发展历程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第一节 医疗美容行业经济环境分析</w:t>
      </w:r>
      <w:r>
        <w:rPr>
          <w:rFonts w:hint="eastAsia"/>
        </w:rPr>
        <w:br/>
      </w:r>
      <w:r>
        <w:rPr>
          <w:rFonts w:hint="eastAsia"/>
        </w:rPr>
        <w:t>　　第二节 医疗美容行业政策环境分析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二、相关医疗美容行业标准分析</w:t>
      </w:r>
      <w:r>
        <w:rPr>
          <w:rFonts w:hint="eastAsia"/>
        </w:rPr>
        <w:br/>
      </w:r>
      <w:r>
        <w:rPr>
          <w:rFonts w:hint="eastAsia"/>
        </w:rPr>
        <w:t>　　第三节 医疗美容行业社会环境分析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国外主要国家、地区医疗美容市场现状</w:t>
      </w:r>
      <w:r>
        <w:rPr>
          <w:rFonts w:hint="eastAsia"/>
        </w:rPr>
        <w:br/>
      </w:r>
      <w:r>
        <w:rPr>
          <w:rFonts w:hint="eastAsia"/>
        </w:rPr>
        <w:t>　　第三节 全球医疗美容行业发展趋势预测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2020-2025年中国医疗美容行业规模情况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2025-2026年医疗美容行业集中度分析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三、我国医疗美容市场竞争趋势</w:t>
      </w:r>
      <w:r>
        <w:rPr>
          <w:rFonts w:hint="eastAsia"/>
        </w:rPr>
        <w:br/>
      </w:r>
      <w:r>
        <w:rPr>
          <w:rFonts w:hint="eastAsia"/>
        </w:rPr>
        <w:t>　　第三节 医疗美容行业兼并与重组整合分析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医疗美容行业SWOT模型分析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四、医疗美容行业风险分析</w:t>
      </w:r>
      <w:r>
        <w:rPr>
          <w:rFonts w:hint="eastAsia"/>
        </w:rPr>
        <w:br/>
      </w:r>
      <w:r>
        <w:rPr>
          <w:rFonts w:hint="eastAsia"/>
        </w:rPr>
        <w:t>　　第二节 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二、中国医疗美容发展趋势预测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一、医疗美容企业融资策略</w:t>
      </w:r>
      <w:r>
        <w:rPr>
          <w:rFonts w:hint="eastAsia"/>
        </w:rPr>
        <w:br/>
      </w:r>
      <w:r>
        <w:rPr>
          <w:rFonts w:hint="eastAsia"/>
        </w:rPr>
        <w:t>　　　　二、医疗美容企业人才策略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一、医疗美容企业定位策略</w:t>
      </w:r>
      <w:r>
        <w:rPr>
          <w:rFonts w:hint="eastAsia"/>
        </w:rPr>
        <w:br/>
      </w:r>
      <w:r>
        <w:rPr>
          <w:rFonts w:hint="eastAsia"/>
        </w:rPr>
        <w:t>　　　　二、医疗美容企业价格策略</w:t>
      </w:r>
      <w:r>
        <w:rPr>
          <w:rFonts w:hint="eastAsia"/>
        </w:rPr>
        <w:br/>
      </w:r>
      <w:r>
        <w:rPr>
          <w:rFonts w:hint="eastAsia"/>
        </w:rPr>
        <w:t>　　　　三、医疗美容企业促销策略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[中⋅智⋅林]医疗美容行业研究结论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医疗美容行业历程</w:t>
      </w:r>
      <w:r>
        <w:rPr>
          <w:rFonts w:hint="eastAsia"/>
        </w:rPr>
        <w:br/>
      </w:r>
      <w:r>
        <w:rPr>
          <w:rFonts w:hint="eastAsia"/>
        </w:rPr>
        <w:t>　　图表 医疗美容行业生命周期</w:t>
      </w:r>
      <w:r>
        <w:rPr>
          <w:rFonts w:hint="eastAsia"/>
        </w:rPr>
        <w:br/>
      </w:r>
      <w:r>
        <w:rPr>
          <w:rFonts w:hint="eastAsia"/>
        </w:rPr>
        <w:t>　　图表 医疗美容行业产业链分析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afe9ca1d48be" w:history="1">
        <w:r>
          <w:rPr>
            <w:rStyle w:val="Hyperlink"/>
          </w:rPr>
          <w:t>2026-2032年中国医疗美容行业研究与市场前景报告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afe9ca1d48be" w:history="1">
        <w:r>
          <w:rPr>
            <w:rStyle w:val="Hyperlink"/>
          </w:rPr>
          <w:t>https://www.20087.com/0/88/YiLiaoMeiRongHangYeFaZhanQianJing.html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热点：医疗美容科包括哪些项目、医疗美容诊所审批条件、医疗美容股票龙头股、医疗美容学校有哪些、医疗美容专业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633e78fae4473" w:history="1">
      <w:r>
        <w:rPr>
          <w:rStyle w:val="Hyperlink"/>
        </w:rPr>
        <w:t>2026-2032年中国医疗美容行业研究与市场前景报告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LiaoMeiRongHangYeFaZhanQianJing.html" TargetMode="External" Id="R4dd7afe9ca1d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LiaoMeiRongHangYeFaZhanQianJing.html" TargetMode="External" Id="Rf0f633e78fa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2025-08-15T03:31:00Z</dcterms:created>
  <dcterms:modified xsi:type="dcterms:W3CDTF">2025-08-15T04:31:00Z</dcterms:modified>
  <dc:subject>2026-2032年中国医疗美容行业研究与市场前景报告</dc:subject>
  <dc:title>2026-2032年中国医疗美容行业研究与市场前景报告</dc:title>
  <cp:keywords>2026-2032年中国医疗美容行业研究与市场前景报告</cp:keywords>
  <dc:description>2026-2032年中国医疗美容行业研究与市场前景报告</dc:description>
</cp:coreProperties>
</file>