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df94c033b44f2" w:history="1">
              <w:r>
                <w:rPr>
                  <w:rStyle w:val="Hyperlink"/>
                </w:rPr>
                <w:t>2025-2031年中国电子级IPA市场现状与发展前景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df94c033b44f2" w:history="1">
              <w:r>
                <w:rPr>
                  <w:rStyle w:val="Hyperlink"/>
                </w:rPr>
                <w:t>2025-2031年中国电子级IPA市场现状与发展前景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df94c033b44f2" w:history="1">
                <w:r>
                  <w:rPr>
                    <w:rStyle w:val="Hyperlink"/>
                  </w:rPr>
                  <w:t>https://www.20087.com/0/98/DianZiJiIPAFaZhanQianJing.html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异丙醇（IPA）是半导体、平板显示、光伏及精密电子制造中重要的高纯度溶剂，主要用于晶圆清洗、光刻胶去除、脱水与表面处理等关键工艺环节。该产品需达到极高的化学纯度与颗粒控制标准，通常要求杂质含量在ppb级别，水分控制严格，非挥发性残留物极低。生产过程采用多级蒸馏、吸附纯化与超滤技术，并在洁净环境下灌装，防止二次污染。在实际应用中，电子级IPA的清洗效果直接影响产品良率与可靠性，尤其在先进制程节点下，对金属离子、颗粒与有机污染物的去除能力要求极为严苛。包装多采用高密度聚乙烯或氟化瓶，配合氮气保护，确保储存与运输过程的稳定性。然而，高纯度要求带来生产成本上升，且部分替代溶剂的开发对其市场构成潜在挑战。</w:t>
      </w:r>
      <w:r>
        <w:rPr>
          <w:rFonts w:hint="eastAsia"/>
        </w:rPr>
        <w:br/>
      </w:r>
      <w:r>
        <w:rPr>
          <w:rFonts w:hint="eastAsia"/>
        </w:rPr>
        <w:t>　　未来，电子级IPA的发展将聚焦于超净化、功能化与绿色替代路径探索。进一步提升纯化工艺，实现亚ppb级杂质控制，满足3纳米及以下制程需求。开发复合型清洗液，在IPA基础上添加表面活性剂或螯合剂，增强对特定污染物的选择性去除能力。再生回收技术从使用后的废液中高效提纯IPA，构建闭环循环体系，降低环境负荷与原料依赖。同时，研究低毒性、可生物降解的绿色溶剂作为补充或替代方案，响应可持续制造趋势。未来电子级IPA将不仅作为基础清洗介质，更向定制化、高功能性与环境友好型解决方案演进，在支撑微电子产业技术进步与绿色转型中发挥持续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df94c033b44f2" w:history="1">
        <w:r>
          <w:rPr>
            <w:rStyle w:val="Hyperlink"/>
          </w:rPr>
          <w:t>2025-2031年中国电子级IPA市场现状与发展前景</w:t>
        </w:r>
      </w:hyperlink>
      <w:r>
        <w:rPr>
          <w:rFonts w:hint="eastAsia"/>
        </w:rPr>
        <w:t>》从市场规模、需求变化及价格动态等维度，系统解析了电子级IPA行业的现状与发展趋势。报告深入分析了电子级IPA产业链各环节，科学预测了市场前景与技术发展方向，同时聚焦电子级IPA细分市场特点及重点企业的经营表现，揭示了电子级IPA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电子级IPA行业概述</w:t>
      </w:r>
      <w:r>
        <w:rPr>
          <w:rFonts w:hint="eastAsia"/>
        </w:rPr>
        <w:br/>
      </w:r>
      <w:r>
        <w:rPr>
          <w:rFonts w:hint="eastAsia"/>
        </w:rPr>
        <w:t>　　第一节 电子级IPA定义与分类</w:t>
      </w:r>
      <w:r>
        <w:rPr>
          <w:rFonts w:hint="eastAsia"/>
        </w:rPr>
        <w:br/>
      </w:r>
      <w:r>
        <w:rPr>
          <w:rFonts w:hint="eastAsia"/>
        </w:rPr>
        <w:t>　　第二节 电子级IPA应用领域</w:t>
      </w:r>
      <w:r>
        <w:rPr>
          <w:rFonts w:hint="eastAsia"/>
        </w:rPr>
        <w:br/>
      </w:r>
      <w:r>
        <w:rPr>
          <w:rFonts w:hint="eastAsia"/>
        </w:rPr>
        <w:t>　　第三节 电子级IPA行业经济指标分析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电子级IPA产业链及经营模式分析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三、电子级IPA销售模式及销售渠道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全球电子级IPA市场发展综述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2019-2024年全球电子级IPA市场规模与趋势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主要国家与地区电子级IPA市场分析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2025-2031年全球电子级IPA行业发展趋势与前景预测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中国电子级IPA行业市场分析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2024-2025年电子级IPA产能与投资动态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一、国内电子级IPA产能及利用情况</w:t>
      </w:r>
      <w:r>
        <w:rPr>
          <w:rFonts w:hint="eastAsia"/>
        </w:rPr>
        <w:br/>
      </w:r>
      <w:r>
        <w:rPr>
          <w:rFonts w:hint="eastAsia"/>
        </w:rPr>
        <w:t>　　　　二、电子级IPA产能扩张与投资动态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2025-2031年电子级IPA行业产量统计与趋势预测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一、2019-2024年电子级IPA行业产量数据统计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1、2019-2024年电子级IPA产量及增长趋势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2、2019-2024年电子级IPA细分产品产量及份额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二、影响电子级IPA产量的关键因素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三、2025-2031年电子级IPA产量预测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2025-2031年电子级IPA市场需求与销售分析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一、2024-2025年电子级IPA行业需求现状</w:t>
      </w:r>
      <w:r>
        <w:rPr>
          <w:rFonts w:hint="eastAsia"/>
        </w:rPr>
        <w:br/>
      </w:r>
      <w:r>
        <w:rPr>
          <w:rFonts w:hint="eastAsia"/>
        </w:rPr>
        <w:t>　　　　二、电子级IPA客户群体与需求特点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三、2019-2024年电子级IPA行业销售规模分析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四、2025-2031年电子级IPA市场增长潜力与规模预测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中国电子级IPA细分市场与下游应用领域分析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电子级IPA细分市场分析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一、2024-2025年电子级IPA主要细分产品市场现状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电子级IPA下游应用与客户群体分析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一、2024-2025年电子级IPA各应用领域市场现状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2024-2025年电子级IPA行业技术发展现状及趋势分析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电子级IPA行业技术发展现状分析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国内外电子级IPA行业技术差异与原因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电子级IPA行业技术发展方向、趋势预测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提升电子级IPA行业技术能力策略建议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电子级IPA价格机制与竞争策略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一、2019-2024年电子级IPA市场价格走势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电子级IPA定价策略与方法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2025-2031年电子级IPA价格竞争态势与趋势预测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中国电子级IPA行业重点区域市场研究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2024-2025年重点区域电子级IPA市场发展概况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二、2019-2024年电子级IPA市场需求规模情况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三、2025-2031年电子级IPA行业发展潜力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二、2019-2024年电子级IPA市场需求规模情况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三、2025-2031年电子级IPA行业发展潜力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二、2019-2024年电子级IPA市场需求规模情况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三、2025-2031年电子级IPA行业发展潜力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二、2019-2024年电子级IPA市场需求规模情况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三、2025-2031年电子级IPA行业发展潜力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二、2019-2024年电子级IPA市场需求规模情况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三、2025-2031年电子级IPA行业发展潜力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2019-2024年中国电子级IPA行业进出口情况分析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电子级IPA行业进口情况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一、2019-2024年电子级IPA进口规模及增长情况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二、电子级IPA主要进口来源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电子级IPA行业出口情况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一、2019-2024年电子级IPA出口规模及增长情况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二、电子级IPA主要出口目的地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2019-2024年中国电子级IPA行业总体发展与财务状况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2019-2024年中国电子级IPA行业规模情况</w:t>
      </w:r>
      <w:r>
        <w:rPr>
          <w:rFonts w:hint="eastAsia"/>
        </w:rPr>
        <w:br/>
      </w:r>
      <w:r>
        <w:rPr>
          <w:rFonts w:hint="eastAsia"/>
        </w:rPr>
        <w:t>　　　　一、电子级IPA行业企业数量规模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二、电子级IPA行业从业人员规模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三、电子级IPA行业市场敏感性分析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2019-2024年中国电子级IPA行业财务能力分析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一、电子级IPA行业盈利能力</w:t>
      </w:r>
      <w:r>
        <w:rPr>
          <w:rFonts w:hint="eastAsia"/>
        </w:rPr>
        <w:br/>
      </w:r>
      <w:r>
        <w:rPr>
          <w:rFonts w:hint="eastAsia"/>
        </w:rPr>
        <w:t>　　　　二、电子级IPA行业偿债能力</w:t>
      </w:r>
      <w:r>
        <w:rPr>
          <w:rFonts w:hint="eastAsia"/>
        </w:rPr>
        <w:br/>
      </w:r>
      <w:r>
        <w:rPr>
          <w:rFonts w:hint="eastAsia"/>
        </w:rPr>
        <w:t>　　　　三、电子级IPA行业营运能力</w:t>
      </w:r>
      <w:r>
        <w:rPr>
          <w:rFonts w:hint="eastAsia"/>
        </w:rPr>
        <w:br/>
      </w:r>
      <w:r>
        <w:rPr>
          <w:rFonts w:hint="eastAsia"/>
        </w:rPr>
        <w:t>　　　　四、电子级IPA行业发展能力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电子级IPA行业重点企业调研分析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二、企业电子级IPA业务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二、企业电子级IPA业务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二、企业电子级IPA业务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二、企业电子级IPA业务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二、企业电子级IPA业务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二、企业电子级IPA业务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中国电子级IPA行业竞争格局分析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电子级IPA行业竞争格局总览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2024-2025年电子级IPA行业竞争力分析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2019-2024年电子级IPA行业企业并购活动分析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2024-2025年电子级IPA行业会展与招投标活动分析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一、电子级IPA行业会展活动及其市场影响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2025年中国电子级IPA企业发展企业发展策略与建议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电子级IPA销售模式与渠道策略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电子级IPA品牌与市场推广策略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电子级IPA研发投入与技术创新能力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电子级IPA合作联盟与资源整合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中国电子级IPA行业风险与对策</w:t>
      </w:r>
      <w:r>
        <w:rPr>
          <w:rFonts w:hint="eastAsia"/>
        </w:rPr>
        <w:br/>
      </w:r>
      <w:r>
        <w:rPr>
          <w:rFonts w:hint="eastAsia"/>
        </w:rPr>
        <w:t>　　第一节 电子级IPA行业SWOT分析</w:t>
      </w:r>
      <w:r>
        <w:rPr>
          <w:rFonts w:hint="eastAsia"/>
        </w:rPr>
        <w:br/>
      </w:r>
      <w:r>
        <w:rPr>
          <w:rFonts w:hint="eastAsia"/>
        </w:rPr>
        <w:t>　　　　一、电子级IPA行业优势</w:t>
      </w:r>
      <w:r>
        <w:rPr>
          <w:rFonts w:hint="eastAsia"/>
        </w:rPr>
        <w:br/>
      </w:r>
      <w:r>
        <w:rPr>
          <w:rFonts w:hint="eastAsia"/>
        </w:rPr>
        <w:t>　　　　二、电子级IPA行业劣势</w:t>
      </w:r>
      <w:r>
        <w:rPr>
          <w:rFonts w:hint="eastAsia"/>
        </w:rPr>
        <w:br/>
      </w:r>
      <w:r>
        <w:rPr>
          <w:rFonts w:hint="eastAsia"/>
        </w:rPr>
        <w:t>　　　　三、电子级IPA市场机会</w:t>
      </w:r>
      <w:r>
        <w:rPr>
          <w:rFonts w:hint="eastAsia"/>
        </w:rPr>
        <w:br/>
      </w:r>
      <w:r>
        <w:rPr>
          <w:rFonts w:hint="eastAsia"/>
        </w:rPr>
        <w:t>　　　　四、电子级IPA市场威胁</w:t>
      </w:r>
      <w:r>
        <w:rPr>
          <w:rFonts w:hint="eastAsia"/>
        </w:rPr>
        <w:br/>
      </w:r>
      <w:r>
        <w:rPr>
          <w:rFonts w:hint="eastAsia"/>
        </w:rPr>
        <w:t>　　第二节 电子级IPA行业风险及对策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2025-2031年中国电子级IPA行业前景与发展趋势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2024-2025年电子级IPA行业发展环境分析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一、电子级IPA行业主管部门与监管体制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二、电子级IPA行业主要法律法规及政策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三、电子级IPA行业标准与质量监管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2025-2031年电子级IPA行业发展趋势与方向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2025-2031年电子级IPA行业发展潜力与机遇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电子级IPA行业研究结论与建议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中智林-－电子级IPA行业发展建议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2019-2024年中国电子级IPA市场规模及增长情况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2019-2024年中国电子级IPA行业产量及增长趋势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2025-2031年中国电子级IPA行业产量预测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2019-2024年中国电子级IPA行业市场需求及增长情况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2025-2031年中国电子级IPA行业市场需求预测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2019-2024年中国电子级IPA行业利润及增长情况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**地区电子级IPA市场规模及增长情况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**地区电子级IPA行业市场需求情况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**地区电子级IPA市场规模及增长情况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**地区电子级IPA行业市场需求情况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2019-2024年中国电子级IPA行业出口情况分析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2019-2024年中国电子级IPA行业产品市场价格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2025-2031年中国电子级IPA行业产品市场价格走势预测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电子级IPA重点企业经营情况分析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电子级IPA重点企业经营情况分析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2025-2031年中国电子级IPA市场规模预测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2025-2031年中国电子级IPA行业利润预测</w:t>
      </w:r>
      <w:r>
        <w:rPr>
          <w:rFonts w:hint="eastAsia"/>
        </w:rPr>
        <w:br/>
      </w:r>
      <w:r>
        <w:rPr>
          <w:rFonts w:hint="eastAsia"/>
        </w:rPr>
        <w:t>　　图表 2025年电子级IPA行业壁垒</w:t>
      </w:r>
      <w:r>
        <w:rPr>
          <w:rFonts w:hint="eastAsia"/>
        </w:rPr>
        <w:br/>
      </w:r>
      <w:r>
        <w:rPr>
          <w:rFonts w:hint="eastAsia"/>
        </w:rPr>
        <w:t>　　图表 2025年电子级IPA市场前景分析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2025-2031年中国电子级IPA市场需求预测</w:t>
      </w:r>
      <w:r>
        <w:rPr>
          <w:rFonts w:hint="eastAsia"/>
        </w:rPr>
        <w:br/>
      </w:r>
      <w:r>
        <w:rPr>
          <w:rFonts w:hint="eastAsia"/>
        </w:rPr>
        <w:t>　　图表 2025年电子级IPA发展趋势预测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df94c033b44f2" w:history="1">
        <w:r>
          <w:rPr>
            <w:rStyle w:val="Hyperlink"/>
          </w:rPr>
          <w:t>2025-2031年中国电子级IPA市场现状与发展前景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df94c033b44f2" w:history="1">
        <w:r>
          <w:rPr>
            <w:rStyle w:val="Hyperlink"/>
          </w:rPr>
          <w:t>https://www.20087.com/0/98/DianZiJiIPAFaZhanQianJing.html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热点：电子级超纯水、电子级IPA多少钱、ipu芯片、电子级ip材料上市公司、异丙醇是IPA吗、电子级双氧水、ipa是不是异丙醇、电子级硫酸、IPA是什么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b327d78394ffc" w:history="1">
      <w:r>
        <w:rPr>
          <w:rStyle w:val="Hyperlink"/>
        </w:rPr>
        <w:t>2025-2031年中国电子级IPA市场现状与发展前景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anZiJiIPAFaZhanQianJing.html" TargetMode="External" Id="R103df94c033b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anZiJiIPAFaZhanQianJing.html" TargetMode="External" Id="R713b327d7839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2025-08-21T05:44:22Z</dcterms:created>
  <dcterms:modified xsi:type="dcterms:W3CDTF">2025-08-21T06:44:22Z</dcterms:modified>
  <dc:subject>2025-2031年中国电子级IPA市场现状与发展前景</dc:subject>
  <dc:title>2025-2031年中国电子级IPA市场现状与发展前景</dc:title>
  <cp:keywords>2025-2031年中国电子级IPA市场现状与发展前景</cp:keywords>
  <dc:description>2025-2031年中国电子级IPA市场现状与发展前景</dc:description>
</cp:coreProperties>
</file>