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57065b2eb47fd" w:history="1">
              <w:r>
                <w:rPr>
                  <w:rStyle w:val="Hyperlink"/>
                </w:rPr>
                <w:t>2024-2030年中国口腔科用药物行业研究分析及市场前景预测报告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57065b2eb47fd" w:history="1">
              <w:r>
                <w:rPr>
                  <w:rStyle w:val="Hyperlink"/>
                </w:rPr>
                <w:t>2024-2030年中国口腔科用药物行业研究分析及市场前景预测报告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57065b2eb47fd" w:history="1">
                <w:r>
                  <w:rPr>
                    <w:rStyle w:val="Hyperlink"/>
                  </w:rPr>
                  <w:t>https://www.20087.com/1/78/KouQiangKeYongYaoWuShiChangDiaoYan.html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药物主要用于治疗牙周病、口腔溃疡、牙齿敏感等问题。近年来，随着口腔健康意识的提高和口腔医学技术的进步，口腔科用药物市场稳步增长。新药研发方面，出现了更多针对口腔疾病的治疗药物，尤其是针对牙周炎等慢性疾病的长效治疗药物。</w:t>
      </w:r>
      <w:r>
        <w:rPr>
          <w:rFonts w:hint="eastAsia"/>
        </w:rPr>
        <w:br/>
      </w:r>
      <w:r>
        <w:rPr>
          <w:rFonts w:hint="eastAsia"/>
        </w:rPr>
        <w:t>　　未来，技术创新：开发新的药物递送系统，提高药物的局部浓度和持续时间。多元化治疗：除了药物治疗外，还会结合物理疗法和生物疗法，提供综合治疗方案。预防为主：更加重视口腔疾病的预防，研发更多预防性药物和口腔护理产品。患者体验：提高药物的口感和使用便捷性，改善患者的治疗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口腔科用药物行业概述</w:t>
      </w:r>
      <w:r>
        <w:rPr>
          <w:rFonts w:hint="eastAsia"/>
        </w:rPr>
        <w:br/>
      </w:r>
      <w:r>
        <w:rPr>
          <w:rFonts w:hint="eastAsia"/>
        </w:rPr>
        <w:t>　　1.1 口腔科用药物行业定义及分类</w:t>
      </w:r>
      <w:r>
        <w:rPr>
          <w:rFonts w:hint="eastAsia"/>
        </w:rPr>
        <w:br/>
      </w:r>
      <w:r>
        <w:rPr>
          <w:rFonts w:hint="eastAsia"/>
        </w:rPr>
        <w:t>　　　　1.1.1 口腔科用药物行业定义</w:t>
      </w:r>
      <w:r>
        <w:rPr>
          <w:rFonts w:hint="eastAsia"/>
        </w:rPr>
        <w:br/>
      </w:r>
      <w:r>
        <w:rPr>
          <w:rFonts w:hint="eastAsia"/>
        </w:rPr>
        <w:t>　　　　1.1.2 口腔科用药物相关分类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口腔科用药物行业报告范围界定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口腔科用药物行业报告分析体系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口腔科用药物行业市场发展现状与趋势分析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国际口腔科用药物行业市场发展现状与趋势分析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国际口腔科用药物市场规模分析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国际口腔科用药物竞争格局分析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国际口腔科用药物药企研发进展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国际口腔科用药物市场发展趋势</w:t>
      </w:r>
      <w:r>
        <w:rPr>
          <w:rFonts w:hint="eastAsia"/>
        </w:rPr>
        <w:br/>
      </w:r>
      <w:r>
        <w:rPr>
          <w:rFonts w:hint="eastAsia"/>
        </w:rPr>
        <w:t>　　2.2 国内口腔科用药物行业市场发展现状与趋势分析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国内口腔科用药物市场规模分析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国内市场份额前10位口腔科用药物产品市场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（1）市场份额前10位口腔科用药物种类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（2）市场份额前10位口腔科用药物市场规模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（3）市场份额前10位口腔科用药物销售增长率</w:t>
      </w:r>
      <w:r>
        <w:rPr>
          <w:rFonts w:hint="eastAsia"/>
        </w:rPr>
        <w:br/>
      </w:r>
      <w:r>
        <w:rPr>
          <w:rFonts w:hint="eastAsia"/>
        </w:rPr>
        <w:t>　　　　2.2.3 国内口腔科用药物主要厂家分析</w:t>
      </w:r>
      <w:r>
        <w:rPr>
          <w:rFonts w:hint="eastAsia"/>
        </w:rPr>
        <w:br/>
      </w:r>
      <w:r>
        <w:rPr>
          <w:rFonts w:hint="eastAsia"/>
        </w:rPr>
        <w:t>　　　　（1）口腔科用药物主要厂家市场销售规模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（2）口腔科用药物主要厂家市场销售份额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（3）口腔科用药物主要厂家销售收入增长率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（4）口腔科用药物主要厂家研发进展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国内口腔科用药物区域市场竞争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国内口腔科用药物市场发展趋势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口腔科用药物行业主要产品市场现状与趋势分析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口腔科用药物行业主要产品结构特征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口腔科用药物行业产品结构特征分析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口腔科用药物行业产品市场发展概况</w:t>
      </w:r>
      <w:r>
        <w:rPr>
          <w:rFonts w:hint="eastAsia"/>
        </w:rPr>
        <w:br/>
      </w:r>
      <w:r>
        <w:rPr>
          <w:rFonts w:hint="eastAsia"/>
        </w:rPr>
        <w:t>　　3.2 氢化可的松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复方氯己定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西吡氯铵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口腔炎喷雾剂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甲硝唑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丁硼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葡萄糖酸氯己定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度米芬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硼砂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中^智^林^：口腔科用药物行业领先企业分析</w:t>
      </w:r>
      <w:r>
        <w:rPr>
          <w:rFonts w:hint="eastAsia"/>
        </w:rPr>
        <w:br/>
      </w:r>
      <w:r>
        <w:rPr>
          <w:rFonts w:hint="eastAsia"/>
        </w:rPr>
        <w:t>　　4.1 口腔科用药物领先企业分析发展概况</w:t>
      </w:r>
      <w:r>
        <w:rPr>
          <w:rFonts w:hint="eastAsia"/>
        </w:rPr>
        <w:br/>
      </w:r>
      <w:r>
        <w:rPr>
          <w:rFonts w:hint="eastAsia"/>
        </w:rPr>
        <w:t>　　4.2 口腔科用药物领先企业个案分析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天津生物化学制药（客户可以自行选择企业进行分析）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（4）企业口腔科用药物市场分析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黑龙江天龙药业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（4）企业口腔科用药物市场分析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4.2.3 深圳南粤药业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（4）企业口腔科用药物市场分析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江苏晨牌药业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（4）企业口腔科用药物市场分析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民生药业集团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（4）企业口腔科用药物市场分析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南京恒生制药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（4）企业口腔科用药物市场分析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江西珍视明药业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（4）企业口腔科用药物市场分析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山东新时代药业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（4）企业口腔科用药物市场分析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宁波立华制药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（4）企业口腔科用药物市场分析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4.2.10 湖北人民制药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（4）企业口腔科用药物市场分析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……另有十家企业分析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1：口腔科用药物行业报告分析体系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2：2024-2030年国际口腔科用药物市场规模分析</w:t>
      </w:r>
      <w:r>
        <w:rPr>
          <w:rFonts w:hint="eastAsia"/>
        </w:rPr>
        <w:br/>
      </w:r>
      <w:r>
        <w:rPr>
          <w:rFonts w:hint="eastAsia"/>
        </w:rPr>
        <w:t>　　图表 3：2024-2030年国内口腔科用药物市场规模分析</w:t>
      </w:r>
      <w:r>
        <w:rPr>
          <w:rFonts w:hint="eastAsia"/>
        </w:rPr>
        <w:br/>
      </w:r>
      <w:r>
        <w:rPr>
          <w:rFonts w:hint="eastAsia"/>
        </w:rPr>
        <w:t>　　图表 4：2024-2030年市场份额前10位口腔科用药物种类</w:t>
      </w:r>
      <w:r>
        <w:rPr>
          <w:rFonts w:hint="eastAsia"/>
        </w:rPr>
        <w:br/>
      </w:r>
      <w:r>
        <w:rPr>
          <w:rFonts w:hint="eastAsia"/>
        </w:rPr>
        <w:t>　　图表 5：2024-2030年市场份额前10位口腔科用药物市场规模</w:t>
      </w:r>
      <w:r>
        <w:rPr>
          <w:rFonts w:hint="eastAsia"/>
        </w:rPr>
        <w:br/>
      </w:r>
      <w:r>
        <w:rPr>
          <w:rFonts w:hint="eastAsia"/>
        </w:rPr>
        <w:t>　　图表 6：2024-2030年市场份额前10位口腔科用药物销售增长率</w:t>
      </w:r>
      <w:r>
        <w:rPr>
          <w:rFonts w:hint="eastAsia"/>
        </w:rPr>
        <w:br/>
      </w:r>
      <w:r>
        <w:rPr>
          <w:rFonts w:hint="eastAsia"/>
        </w:rPr>
        <w:t>　　图表 7：2024-2030年国内口腔科用药物主要厂家市场销售规模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8：2024-2030年国内口腔科用药物主要厂家市场销售份额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9：2024-2030年国内口腔科用药物主要厂家销售收入增长率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10：2024年国内口腔科用药物市场竞争格局（按区域市场）（单位：%）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11：2024-2030年氢化可的松市场规模及增长率（单位：万元，%）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12：2024年氢化可的松生产企业竞争格局（单位：%）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13：2024年氢化可的松区域城市竞争格局（单位：%）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14：2024-2030年氢化可的松在口腔科用药物中市场份额（单位：%）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15：2024-2030年复方氯己定市场规模及增长率（单位：万元，%）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16：2024年复方氯己定生产企业竞争格局（单位：%）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17：2024年复方氯己定区域城市竞争格局（单位：%）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18：2024-2030年复方氯己定在口腔科用药物中市场份额（单位：%）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19：2024-2030年西吡氯铵市场规模及增长率（单位：万元，%）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20：2024年西吡氯铵生产企业竞争格局（单位：%）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21：2024年西吡氯铵区域城市竞争格局（单位：%）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22：2024-2030年西吡氯铵在口腔科用药物中市场份额（单位：%）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23：2024-2030年口腔炎喷雾剂市场规模及增长率（单位：万元，%）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24：2024年口腔炎喷雾剂生产企业竞争格局（单位：%）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25：2024年口腔炎喷雾剂区域城市竞争格局（单位：%）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26：2024-2030年口腔炎喷雾剂在口腔科用药物中市场份额（单位：%）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27：2024-2030年甲硝唑市场规模及增长率（单位：万元，%）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28：2024年甲硝唑生产企业竞争格局（单位：%）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29：2024年甲硝唑区域城市竞争格局（单位：%）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30：2024-2030年甲硝唑在口腔科用药物中市场份额（单位：%）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31：2024-2030年丁硼市场规模及增长率（单位：万元，%）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32：2024年丁硼安生产企业竞争格局（单位：%）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33：2024年丁硼区域城市竞争格局（单位：%）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34：2024-2030年丁硼在口腔科用药物中市场份额（单位：%）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35：2024-2030年葡萄糖酸氯己定市场规模及增长率（单位：万元，%）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36：2024年葡萄糖酸氯己定生产企业竞争格局（单位：%）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37：2024年葡萄糖酸氯己定区域城市竞争格局（单位：%）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38：2024-2030年葡萄糖酸氯己定在口腔科用药物中市场份额（单位：%）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39：2024-2030年米芬市场规模及增长率（单位：万元，%）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40：2024年米芬生产企业竞争格局（单位：%）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41：2024年米芬区域城市竞争格局（单位：%）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42：2024-2030年米芬在口腔科用药物中市场份额（单位：%）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43：2024-2030年硼砂市场规模及增长率（单位：万元，%）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44：2024年硼砂生产企业竞争格局（单位：%）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45：2024年硼砂区域城市竞争格局（单位：%）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46：2024-2030年硼砂在口腔科用药物中市场份额（单位：%）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47：2024-2030年天津生物化学制药产销能力分析（单位：万元）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48：2024-2030年天津生物化学制药偿债能力分析（单位：%）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49：2024-2030年天津生物化学制药运营能力分析（单位：次）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50：2024-2030年天津生物化学制药盈利能力分析（单位：%）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51：2024-2030年天津生物化学制药发展能力分析（单位：%）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52：天津生物化学制药经营优劣势分析</w:t>
      </w:r>
      <w:r>
        <w:rPr>
          <w:rFonts w:hint="eastAsia"/>
        </w:rPr>
        <w:br/>
      </w:r>
      <w:r>
        <w:rPr>
          <w:rFonts w:hint="eastAsia"/>
        </w:rPr>
        <w:t>　　图表 53：2024-2030年黑龙江天龙药业产销能力分析（单位：万元）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54：2024-2030年黑龙江天龙药业偿债能力分析（单位：%）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55：2024-2030年黑龙江天龙药业运营能力分析（单位：次）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56：2024-2030年黑龙江天龙药业盈利能力分析（单位：%）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57：2024-2030年黑龙江天龙药业发展能力分析（单位：%）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58：黑龙江天龙药业经营优劣势分析</w:t>
      </w:r>
      <w:r>
        <w:rPr>
          <w:rFonts w:hint="eastAsia"/>
        </w:rPr>
        <w:br/>
      </w:r>
      <w:r>
        <w:rPr>
          <w:rFonts w:hint="eastAsia"/>
        </w:rPr>
        <w:t>　　图表 59：2024-2030年深圳南粤药业产销能力分析（单位：万元）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60：2024-2030年深圳南粤药业偿债能力分析（单位：%）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61：2024-2030年深圳南粤药业运营能力分析（单位：次）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62：2024-2030年深圳南粤药业盈利能力分析（单位：%）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63：2024-2030年深圳南粤药业发展能力分析（单位：%）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64：深圳南粤药业经营优劣势分析</w:t>
      </w:r>
      <w:r>
        <w:rPr>
          <w:rFonts w:hint="eastAsia"/>
        </w:rPr>
        <w:br/>
      </w:r>
      <w:r>
        <w:rPr>
          <w:rFonts w:hint="eastAsia"/>
        </w:rPr>
        <w:t>　　图表 65：2024-2030年江苏晨牌药业产销能力分析（单位：万元）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66：2024-2030年江苏晨牌药业偿债能力分析（单位：%）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67：2024-2030年江苏晨牌药业运营能力分析（单位：次）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68：2024-2030年江苏晨牌药业盈利能力分析（单位：%）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69：2024-2030年江苏晨牌药业发展能力分析（单位：%）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70：江苏晨牌药业经营优劣势分析</w:t>
      </w:r>
      <w:r>
        <w:rPr>
          <w:rFonts w:hint="eastAsia"/>
        </w:rPr>
        <w:br/>
      </w:r>
      <w:r>
        <w:rPr>
          <w:rFonts w:hint="eastAsia"/>
        </w:rPr>
        <w:t>　　图表 71：2024-2030年民生药业集团产销能力分析（单位：万元）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72：2024-2030年民生药业集团偿债能力分析（单位：%）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73：2024-2030年民生药业集团运营能力分析（单位：次）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74：2024-2030年民生药业集团盈利能力分析（单位：%）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75：2024-2030年民生药业集团发展能力分析（单位：%）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76：民生药业集团经营优劣势分析</w:t>
      </w:r>
      <w:r>
        <w:rPr>
          <w:rFonts w:hint="eastAsia"/>
        </w:rPr>
        <w:br/>
      </w:r>
      <w:r>
        <w:rPr>
          <w:rFonts w:hint="eastAsia"/>
        </w:rPr>
        <w:t>　　图表 77：2024-2030年南京恒生制药产销能力分析（单位：万元）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78：2024-2030年南京恒生制药偿债能力分析（单位：%）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79：2024-2030年南京恒生制药运营能力分析（单位：次）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80：2024-2030年南京恒生制药盈利能力分析（单位：%）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81：2024-2030年南京恒生制药发展能力分析（单位：%）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82：南京恒生制药经营优劣势分析</w:t>
      </w:r>
      <w:r>
        <w:rPr>
          <w:rFonts w:hint="eastAsia"/>
        </w:rPr>
        <w:br/>
      </w:r>
      <w:r>
        <w:rPr>
          <w:rFonts w:hint="eastAsia"/>
        </w:rPr>
        <w:t>　　图表 83：2024-2030年江西珍视明药业产销能力分析（单位：万元）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84：2024-2030年江西珍视明药业偿债能力分析（单位：%）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85：2024-2030年江西珍视明药业运营能力分析（单位：次）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86：2024-2030年江西珍视明药业盈利能力分析（单位：%）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87：2024-2030年江西珍视明药业发展能力分析（单位：%）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88：江西珍视明药业经营优劣势分析</w:t>
      </w:r>
      <w:r>
        <w:rPr>
          <w:rFonts w:hint="eastAsia"/>
        </w:rPr>
        <w:br/>
      </w:r>
      <w:r>
        <w:rPr>
          <w:rFonts w:hint="eastAsia"/>
        </w:rPr>
        <w:t>　　图表 89：2024-2030年山东新时代药业产销能力分析（单位：万元）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90：2024-2030年山东新时代药业偿债能力分析（单位：%）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91：2024-2030年山东新时代药业运营能力分析（单位：次）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92：2024-2030年山东新时代药业盈利能力分析（单位：%）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93：2024-2030年山东新时代药业发展能力分析（单位：%）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94：山东新时代药业经营优劣势分析</w:t>
      </w:r>
      <w:r>
        <w:rPr>
          <w:rFonts w:hint="eastAsia"/>
        </w:rPr>
        <w:br/>
      </w:r>
      <w:r>
        <w:rPr>
          <w:rFonts w:hint="eastAsia"/>
        </w:rPr>
        <w:t>　　图表 95：2024-2030年宁波立华制药产销能力分析（单位：万元）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96：2024-2030年宁波立华制药偿债能力分析（单位：%）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97：2024-2030年宁波立华制药运营能力分析（单位：次）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98：2024-2030年宁波立华制药盈利能力分析（单位：%）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99：2024-2030年宁波立华制药发展能力分析（单位：%）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100：宁波立华制药经营优劣势分析</w:t>
      </w:r>
      <w:r>
        <w:rPr>
          <w:rFonts w:hint="eastAsia"/>
        </w:rPr>
        <w:br/>
      </w:r>
      <w:r>
        <w:rPr>
          <w:rFonts w:hint="eastAsia"/>
        </w:rPr>
        <w:t>　　图表 101：2024-2030年湖北人民制药产销能力分析（单位：万元）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102：2024-2030年湖北人民制药偿债能力分析（单位：%）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103：2024-2030年湖北人民制药运营能力分析（单位：次）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104：2024-2030年湖北人民制药盈利能力分析（单位：%）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105：2024-2030年湖北人民制药发展能力分析（单位：%）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106：湖北人民制药经营优劣势分析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57065b2eb47fd" w:history="1">
        <w:r>
          <w:rPr>
            <w:rStyle w:val="Hyperlink"/>
          </w:rPr>
          <w:t>2024-2030年中国口腔科用药物行业研究分析及市场前景预测报告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57065b2eb47fd" w:history="1">
        <w:r>
          <w:rPr>
            <w:rStyle w:val="Hyperlink"/>
          </w:rPr>
          <w:t>https://www.20087.com/1/78/KouQiangKeYongYaoWuShiChangDiaoYan.html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ec129fed54d5c" w:history="1">
      <w:r>
        <w:rPr>
          <w:rStyle w:val="Hyperlink"/>
        </w:rPr>
        <w:t>2024-2030年中国口腔科用药物行业研究分析及市场前景预测报告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ouQiangKeYongYaoWuShiChangDiaoYan.html" TargetMode="External" Id="R49957065b2eb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ouQiangKeYongYaoWuShiChangDiaoYan.html" TargetMode="External" Id="Rce8ec129fed5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2023-06-09T07:24:00Z</dcterms:created>
  <dcterms:modified xsi:type="dcterms:W3CDTF">2023-06-09T08:24:00Z</dcterms:modified>
  <dc:subject>2024-2030年中国口腔科用药物行业研究分析及市场前景预测报告</dc:subject>
  <dc:title>2024-2030年中国口腔科用药物行业研究分析及市场前景预测报告</dc:title>
  <cp:keywords>2024-2030年中国口腔科用药物行业研究分析及市场前景预测报告</cp:keywords>
  <dc:description>2024-2030年中国口腔科用药物行业研究分析及市场前景预测报告</dc:description>
</cp:coreProperties>
</file>