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85330a3264a99" w:history="1">
              <w:r>
                <w:rPr>
                  <w:rStyle w:val="Hyperlink"/>
                </w:rPr>
                <w:t>2025-2031年中国激光治疗仪市场研究与前景趋势分析报告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85330a3264a99" w:history="1">
              <w:r>
                <w:rPr>
                  <w:rStyle w:val="Hyperlink"/>
                </w:rPr>
                <w:t>2025-2031年中国激光治疗仪市场研究与前景趋势分析报告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85330a3264a99" w:history="1">
                <w:r>
                  <w:rPr>
                    <w:rStyle w:val="Hyperlink"/>
                  </w:rPr>
                  <w:t>https://www.20087.com/2/58/JiGuangZhiLiaoYiHangYeFaZhanQianJing.html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激光技术进行疾病治疗的医疗器械，广泛应用于皮肤科、眼科、口腔科等多个医疗领域。近年来，随着激光技术和生物医学工程的发展，激光治疗仪市场呈现出稳步增长的趋势。当前市场上，激光治疗仪不仅在治疗效果、安全性方面有所提升，而且在便携性、智能化方面也取得了重要进展。例如，通过采用先进的激光技术和智能控制系统，激光治疗仪能够提供更安全、更有效的治疗方案。此外，随着对便捷性和个性化治疗的需求增加，激光治疗仪也在积极采用便携式设计和智能监控技术。</w:t>
      </w:r>
      <w:r>
        <w:rPr>
          <w:rFonts w:hint="eastAsia"/>
        </w:rPr>
        <w:br/>
      </w:r>
      <w:r>
        <w:rPr>
          <w:rFonts w:hint="eastAsia"/>
        </w:rPr>
        <w:t>　　未来，激光治疗仪行业的发展将更加注重技术创新和个性化治疗。一方面，随着激光技术和生物医学工程的进步，激光治疗仪将更加注重提高治疗效果和安全性，以适应更高标准的医疗需求。另一方面，随着对个性化治疗的需求增加，激光治疗仪将更加注重提供定制化的治疗方案，满足不同患者的治疗需求。此外，随着数字化医疗的发展，激光治疗仪将更加注重提供远程监控和智能数据分析功能，提高治疗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85330a3264a99" w:history="1">
        <w:r>
          <w:rPr>
            <w:rStyle w:val="Hyperlink"/>
          </w:rPr>
          <w:t>2025-2031年中国激光治疗仪市场研究与前景趋势分析报告</w:t>
        </w:r>
      </w:hyperlink>
      <w:r>
        <w:rPr>
          <w:rFonts w:hint="eastAsia"/>
        </w:rPr>
        <w:t>》基于详实数据，从市场规模、需求变化及价格动态等维度，全面解析了激光治疗仪行业的现状与发展趋势，并对激光治疗仪产业链各环节进行了系统性探讨。报告科学预测了激光治疗仪行业未来发展方向，重点分析了激光治疗仪技术现状及创新路径，同时聚焦激光治疗仪重点企业的经营表现，评估了市场竞争格局、品牌影响力及市场集中度。通过对细分市场的深入研究及SWOT分析，报告揭示了激光治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激光治疗仪行业界定</w:t>
      </w:r>
      <w:r>
        <w:rPr>
          <w:rFonts w:hint="eastAsia"/>
        </w:rPr>
        <w:br/>
      </w:r>
      <w:r>
        <w:rPr>
          <w:rFonts w:hint="eastAsia"/>
        </w:rPr>
        <w:t>　　第一节 激光治疗仪行业定义</w:t>
      </w:r>
      <w:r>
        <w:rPr>
          <w:rFonts w:hint="eastAsia"/>
        </w:rPr>
        <w:br/>
      </w:r>
      <w:r>
        <w:rPr>
          <w:rFonts w:hint="eastAsia"/>
        </w:rPr>
        <w:t>　　第二节 激光治疗仪行业特点分析</w:t>
      </w:r>
      <w:r>
        <w:rPr>
          <w:rFonts w:hint="eastAsia"/>
        </w:rPr>
        <w:br/>
      </w:r>
      <w:r>
        <w:rPr>
          <w:rFonts w:hint="eastAsia"/>
        </w:rPr>
        <w:t>　　第三节 激光治疗仪行业发展历程</w:t>
      </w:r>
      <w:r>
        <w:rPr>
          <w:rFonts w:hint="eastAsia"/>
        </w:rPr>
        <w:br/>
      </w:r>
      <w:r>
        <w:rPr>
          <w:rFonts w:hint="eastAsia"/>
        </w:rPr>
        <w:t>　　第四节 激光治疗仪产业链分析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全球激光治疗仪行业总体情况</w:t>
      </w:r>
      <w:r>
        <w:rPr>
          <w:rFonts w:hint="eastAsia"/>
        </w:rPr>
        <w:br/>
      </w:r>
      <w:r>
        <w:rPr>
          <w:rFonts w:hint="eastAsia"/>
        </w:rPr>
        <w:t>　　第二节 激光治疗仪行业重点国家、地区市场分析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二、激光治疗仪行业相关标准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二、2024年激光治疗仪行业产量特点分析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激光治疗仪行业市场供需平衡状况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激光治疗仪行业进口情况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激光治疗仪行业进出口面临的挑战及对策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2024-2025年中国激光治疗仪行业产品价格监测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一、激光治疗仪行业进入壁垒</w:t>
      </w:r>
      <w:r>
        <w:rPr>
          <w:rFonts w:hint="eastAsia"/>
        </w:rPr>
        <w:br/>
      </w:r>
      <w:r>
        <w:rPr>
          <w:rFonts w:hint="eastAsia"/>
        </w:rPr>
        <w:t>　　　　二、激光治疗仪行业盈利模式</w:t>
      </w:r>
      <w:r>
        <w:rPr>
          <w:rFonts w:hint="eastAsia"/>
        </w:rPr>
        <w:br/>
      </w:r>
      <w:r>
        <w:rPr>
          <w:rFonts w:hint="eastAsia"/>
        </w:rPr>
        <w:t>　　　　三、激光治疗仪行业盈利因素</w:t>
      </w:r>
      <w:r>
        <w:rPr>
          <w:rFonts w:hint="eastAsia"/>
        </w:rPr>
        <w:br/>
      </w:r>
      <w:r>
        <w:rPr>
          <w:rFonts w:hint="eastAsia"/>
        </w:rPr>
        <w:t>　　第三节 激光治疗仪行业“波特五力模型”分析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激光治疗仪行业研究结论及建议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[-中-智林-]激光治疗仪行业竞争策略总结及建议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激光治疗仪行业历程</w:t>
      </w:r>
      <w:r>
        <w:rPr>
          <w:rFonts w:hint="eastAsia"/>
        </w:rPr>
        <w:br/>
      </w:r>
      <w:r>
        <w:rPr>
          <w:rFonts w:hint="eastAsia"/>
        </w:rPr>
        <w:t>　　图表 激光治疗仪行业生命周期</w:t>
      </w:r>
      <w:r>
        <w:rPr>
          <w:rFonts w:hint="eastAsia"/>
        </w:rPr>
        <w:br/>
      </w:r>
      <w:r>
        <w:rPr>
          <w:rFonts w:hint="eastAsia"/>
        </w:rPr>
        <w:t>　　图表 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85330a3264a99" w:history="1">
        <w:r>
          <w:rPr>
            <w:rStyle w:val="Hyperlink"/>
          </w:rPr>
          <w:t>2025-2031年中国激光治疗仪市场研究与前景趋势分析报告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85330a3264a99" w:history="1">
        <w:r>
          <w:rPr>
            <w:rStyle w:val="Hyperlink"/>
          </w:rPr>
          <w:t>https://www.20087.com/2/58/JiGuangZhiLiaoYiHangYeFaZhanQianJing.html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在手腕上的激光治疗仪好吗、激光治疗仪的作用与效果、激光治疗仪能净化血液吗、激光治疗仪骗局曝光、650纳米激光国家认可吗、激光治疗仪骗老人曝光、华夏百川中频激光治疗仪价格、激光治疗仪对脑梗有用吗、带手腕激光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7f446cbd46fc" w:history="1">
      <w:r>
        <w:rPr>
          <w:rStyle w:val="Hyperlink"/>
        </w:rPr>
        <w:t>2025-2031年中国激光治疗仪市场研究与前景趋势分析报告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GuangZhiLiaoYiHangYeFaZhanQianJing.html" TargetMode="External" Id="R72f85330a32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GuangZhiLiaoYiHangYeFaZhanQianJing.html" TargetMode="External" Id="Rf13f7f446cbd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2024-12-16T07:12:00Z</dcterms:created>
  <dcterms:modified xsi:type="dcterms:W3CDTF">2024-12-16T08:12:00Z</dcterms:modified>
  <dc:subject>2025-2031年中国激光治疗仪市场研究与前景趋势分析报告</dc:subject>
  <dc:title>2025-2031年中国激光治疗仪市场研究与前景趋势分析报告</dc:title>
  <cp:keywords>2025-2031年中国激光治疗仪市场研究与前景趋势分析报告</cp:keywords>
  <dc:description>2025-2031年中国激光治疗仪市场研究与前景趋势分析报告</dc:description>
</cp:coreProperties>
</file>